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719" w:rsidRDefault="00F02F7F" w:rsidP="00D73719">
      <w:pPr>
        <w:pStyle w:val="TITULOVERDE"/>
      </w:pPr>
      <w:bookmarkStart w:id="0" w:name="_GoBack"/>
      <w:bookmarkEnd w:id="0"/>
      <w:r>
        <w:rPr>
          <w:noProof/>
          <w:lang w:val="es-ES"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-1440180</wp:posOffset>
            </wp:positionV>
            <wp:extent cx="7606665" cy="10746105"/>
            <wp:effectExtent l="0" t="0" r="0" b="0"/>
            <wp:wrapNone/>
            <wp:docPr id="38" name="Imagen 38" descr="Convenio-fondo-UNI-EU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venio-fondo-UNI-EUS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6665" cy="1074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9D9" w:rsidRPr="0010027C">
        <w:rPr>
          <w:rFonts w:ascii="Tahoma" w:hAnsi="Tahoma"/>
          <w:sz w:val="20"/>
          <w:szCs w:val="20"/>
        </w:rPr>
        <w:br w:type="page"/>
      </w:r>
      <w:bookmarkStart w:id="1" w:name="_Hlk74907504"/>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D73719" w:rsidRDefault="00D73719" w:rsidP="00D73719">
      <w:pPr>
        <w:pStyle w:val="TITULOVERDE"/>
      </w:pPr>
    </w:p>
    <w:p w:rsidR="005522F9" w:rsidRDefault="005522F9" w:rsidP="00D73719">
      <w:pPr>
        <w:pStyle w:val="TITULOVERDE"/>
      </w:pPr>
    </w:p>
    <w:p w:rsidR="00D73719" w:rsidRDefault="00D73719" w:rsidP="00D73719">
      <w:pPr>
        <w:pStyle w:val="TITULOVERDE"/>
      </w:pPr>
    </w:p>
    <w:p w:rsidR="00D73719" w:rsidRDefault="00D73719" w:rsidP="00D73719">
      <w:pPr>
        <w:pStyle w:val="titulcredit"/>
        <w:ind w:left="-284"/>
      </w:pPr>
      <w:r>
        <w:t>HIRI HEZITZAILEEN ESTATUKO SAREA (HHES)</w:t>
      </w:r>
    </w:p>
    <w:p w:rsidR="00D73719" w:rsidRDefault="00D73719" w:rsidP="00D73719">
      <w:pPr>
        <w:pStyle w:val="Texcredits"/>
        <w:ind w:left="-284"/>
      </w:pPr>
      <w:hyperlink r:id="rId8" w:history="1">
        <w:r w:rsidRPr="00BF23A2">
          <w:rPr>
            <w:rStyle w:val="Hipervnculo"/>
          </w:rPr>
          <w:t>www.edcities.org/rece</w:t>
        </w:r>
      </w:hyperlink>
    </w:p>
    <w:p w:rsidR="00D73719" w:rsidRDefault="00D73719" w:rsidP="00D73719">
      <w:pPr>
        <w:pStyle w:val="Texcredits"/>
        <w:ind w:left="-284"/>
      </w:pPr>
    </w:p>
    <w:p w:rsidR="00D73719" w:rsidRDefault="00D73719" w:rsidP="00D73719">
      <w:pPr>
        <w:pStyle w:val="titulcredit"/>
        <w:ind w:left="-284"/>
      </w:pPr>
      <w:r>
        <w:t>EGILETZA</w:t>
      </w:r>
    </w:p>
    <w:p w:rsidR="00D73719" w:rsidRDefault="00D73719" w:rsidP="00D73719">
      <w:pPr>
        <w:pStyle w:val="Texcredits"/>
        <w:ind w:left="-284"/>
      </w:pPr>
      <w:r w:rsidRPr="007C0F71">
        <w:rPr>
          <w:lang w:val="eu-ES"/>
        </w:rPr>
        <w:t>Hezkuntza Zerbitzua</w:t>
      </w:r>
      <w:r>
        <w:t xml:space="preserve"> / Servicio de Educación</w:t>
      </w:r>
    </w:p>
    <w:p w:rsidR="00D73719" w:rsidRDefault="00D73719" w:rsidP="00D73719">
      <w:pPr>
        <w:pStyle w:val="Texcredits"/>
        <w:ind w:left="-284"/>
      </w:pPr>
      <w:r>
        <w:t>Vitoria-</w:t>
      </w:r>
      <w:r w:rsidRPr="007C0F71">
        <w:rPr>
          <w:lang w:val="eu-ES"/>
        </w:rPr>
        <w:t>Gasteizko Udala</w:t>
      </w:r>
      <w:r>
        <w:t xml:space="preserve"> / Ayuntamiento de Vitoria-Gasteiz</w:t>
      </w:r>
    </w:p>
    <w:p w:rsidR="00D73719" w:rsidRDefault="00D73719" w:rsidP="00D73719">
      <w:pPr>
        <w:pStyle w:val="Texcredits"/>
        <w:ind w:left="-284"/>
      </w:pPr>
    </w:p>
    <w:p w:rsidR="00D73719" w:rsidRDefault="00D73719" w:rsidP="00D73719">
      <w:pPr>
        <w:pStyle w:val="titulcredit"/>
        <w:ind w:left="-284"/>
      </w:pPr>
      <w:r>
        <w:t>DISEINUA ETA MAKETAZIOA</w:t>
      </w:r>
    </w:p>
    <w:p w:rsidR="00D73719" w:rsidRDefault="00D73719" w:rsidP="00D73719">
      <w:pPr>
        <w:pStyle w:val="Texcredits"/>
        <w:ind w:left="-284"/>
      </w:pPr>
      <w:r>
        <w:t>La Debacle SL</w:t>
      </w:r>
    </w:p>
    <w:p w:rsidR="00D73719" w:rsidRDefault="00D73719" w:rsidP="00D73719">
      <w:pPr>
        <w:pStyle w:val="Texcredits"/>
        <w:ind w:left="-284"/>
      </w:pPr>
    </w:p>
    <w:p w:rsidR="00D73719" w:rsidRDefault="00D73719" w:rsidP="00D73719">
      <w:pPr>
        <w:pStyle w:val="titulcredit"/>
        <w:ind w:left="-284"/>
      </w:pPr>
      <w:r>
        <w:t>ARGITALPEN-DATA</w:t>
      </w:r>
    </w:p>
    <w:p w:rsidR="00D73719" w:rsidRDefault="00D73719" w:rsidP="00D73719">
      <w:pPr>
        <w:pStyle w:val="Texcredits"/>
        <w:ind w:left="-284"/>
      </w:pPr>
      <w:r>
        <w:t xml:space="preserve">2021eko </w:t>
      </w:r>
      <w:r w:rsidRPr="007C0F71">
        <w:rPr>
          <w:lang w:val="eu-ES"/>
        </w:rPr>
        <w:t>ekaina</w:t>
      </w:r>
    </w:p>
    <w:p w:rsidR="00D73719" w:rsidRDefault="00D73719" w:rsidP="00D73719">
      <w:pPr>
        <w:pStyle w:val="Texcredits"/>
        <w:ind w:left="-284"/>
      </w:pPr>
    </w:p>
    <w:bookmarkEnd w:id="1"/>
    <w:p w:rsidR="00E73679" w:rsidRPr="00613A9F" w:rsidRDefault="00C676D4" w:rsidP="000350FA">
      <w:pPr>
        <w:pStyle w:val="TITULOVERDE"/>
        <w:ind w:left="-284" w:right="-429"/>
        <w:rPr>
          <w:rFonts w:ascii="Tahoma" w:hAnsi="Tahoma"/>
          <w:lang w:val="es-ES"/>
        </w:rPr>
      </w:pPr>
      <w:r>
        <w:rPr>
          <w:rFonts w:ascii="Tahoma" w:hAnsi="Tahoma"/>
          <w:sz w:val="20"/>
          <w:szCs w:val="20"/>
        </w:rPr>
        <w:br w:type="page"/>
      </w:r>
      <w:r w:rsidR="00E73679" w:rsidRPr="00E73679">
        <w:rPr>
          <w:lang w:val="es-ES"/>
        </w:rPr>
        <w:lastRenderedPageBreak/>
        <w:t>SARRERA</w:t>
      </w: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t>Hiri hezitzailea eraikitzeko, beharrezkoa da esku hartuko den eremuaren egoerari, beharrei eta aukerei buruzko ezagutza zehatza izatea. Jakintza diagnostikoaren eta ikerketaren bidez eratzeak eta jakintza hori inplikatutako eragileei eta, oro har, gizarteari transferitzeak ezagutzari aurrera egiten laguntzen dio, eta, beraz, baita gizarte-garapenari ere. Hiri hezitzailearentzat, ezagutza zorrotza eta zehatza izatea oinarrizko alderdia da, errealitateari eta esku hartuko duen premiei dagokienez, esku-hartze optimoa ahalbidetzen diona. Horrela, emaitza hobeak lortuko ditu ezarritako helburuei dagokienez.</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Zalantzarik gabe, unibertsitateak ezagutza sortzeko guneak dira, gizartearen beharren zerbitzura. Horregatik, Hiri hezitzaileen eta Unibertsitateen arteko lankidetza balio handiko lan-printzipioa da helburu hori lortzeko, eta erakundeen arteko lankidetzaren garrantzia adierazten du.</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spacing w:line="360" w:lineRule="auto"/>
        <w:ind w:left="-284" w:right="-429"/>
        <w:jc w:val="both"/>
        <w:rPr>
          <w:rFonts w:ascii="Tahoma" w:hAnsi="Tahoma" w:cs="Tahoma"/>
          <w:lang w:val="eu-ES"/>
        </w:rPr>
      </w:pPr>
      <w:r w:rsidRPr="00E73679">
        <w:rPr>
          <w:rFonts w:ascii="Tahoma" w:hAnsi="Tahoma" w:cs="Tahoma"/>
          <w:sz w:val="20"/>
          <w:szCs w:val="20"/>
          <w:lang w:val="eu-ES"/>
        </w:rPr>
        <w:t xml:space="preserve">Horren guztiaren jakitun, Hiri Hezitzaileen Estatuko Sarearen (HHES) Jarraipen Batzordeak 2020ko maiatzaren 18an onetsitako </w:t>
      </w:r>
      <w:proofErr w:type="spellStart"/>
      <w:r w:rsidRPr="00E73679">
        <w:rPr>
          <w:rFonts w:ascii="Tahoma" w:hAnsi="Tahoma" w:cs="Tahoma"/>
          <w:sz w:val="20"/>
          <w:szCs w:val="20"/>
          <w:lang w:val="eu-ES"/>
        </w:rPr>
        <w:t>HHESren</w:t>
      </w:r>
      <w:proofErr w:type="spellEnd"/>
      <w:r w:rsidRPr="00E73679">
        <w:rPr>
          <w:rFonts w:ascii="Tahoma" w:hAnsi="Tahoma" w:cs="Tahoma"/>
          <w:sz w:val="20"/>
          <w:szCs w:val="20"/>
          <w:lang w:val="eu-ES"/>
        </w:rPr>
        <w:t xml:space="preserve"> 2020ko Ekintza Planean honako hau sartu zuen: </w:t>
      </w:r>
      <w:r w:rsidRPr="00E73679">
        <w:rPr>
          <w:rFonts w:ascii="Tahoma" w:hAnsi="Tahoma" w:cs="Tahoma"/>
          <w:i/>
          <w:iCs/>
          <w:sz w:val="20"/>
          <w:szCs w:val="20"/>
          <w:lang w:val="eu-ES"/>
        </w:rPr>
        <w:t>"Hiri hezitzaileen eta dagozkien lurraldeetako unibertsitateen arteko lankidetzarako esparru-hitzarmenaren eredua definitzea".</w:t>
      </w:r>
    </w:p>
    <w:p w:rsidR="00E73679" w:rsidRPr="00E73679" w:rsidRDefault="00E73679" w:rsidP="000350FA">
      <w:pPr>
        <w:spacing w:line="360" w:lineRule="auto"/>
        <w:ind w:left="-284" w:right="-429"/>
        <w:jc w:val="both"/>
        <w:rPr>
          <w:rFonts w:ascii="Tahoma" w:hAnsi="Tahoma" w:cs="Tahoma"/>
          <w:sz w:val="20"/>
          <w:szCs w:val="20"/>
          <w:lang w:val="eu-ES"/>
        </w:rPr>
      </w:pP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t xml:space="preserve">Dokumentu honek unibertsitateekin lankidetzan aritzeko esparru-hitzarmenaren eredua garatzen du. Hitzarmen hori </w:t>
      </w:r>
      <w:proofErr w:type="spellStart"/>
      <w:r w:rsidRPr="00E73679">
        <w:rPr>
          <w:rFonts w:ascii="Tahoma" w:hAnsi="Tahoma" w:cs="Tahoma"/>
          <w:sz w:val="20"/>
          <w:szCs w:val="20"/>
          <w:lang w:val="eu-ES"/>
        </w:rPr>
        <w:t>HHESren</w:t>
      </w:r>
      <w:proofErr w:type="spellEnd"/>
      <w:r w:rsidRPr="00E73679">
        <w:rPr>
          <w:rFonts w:ascii="Tahoma" w:hAnsi="Tahoma" w:cs="Tahoma"/>
          <w:sz w:val="20"/>
          <w:szCs w:val="20"/>
          <w:lang w:val="eu-ES"/>
        </w:rPr>
        <w:t xml:space="preserve"> Jarraipen Batzordeak onartu zuen 2021eko martxoaren 17an. Jarraian aurkezten den proposamenaren helburua </w:t>
      </w:r>
      <w:proofErr w:type="spellStart"/>
      <w:r w:rsidRPr="00E73679">
        <w:rPr>
          <w:rFonts w:ascii="Tahoma" w:hAnsi="Tahoma" w:cs="Tahoma"/>
          <w:sz w:val="20"/>
          <w:szCs w:val="20"/>
          <w:lang w:val="eu-ES"/>
        </w:rPr>
        <w:t>HHESko</w:t>
      </w:r>
      <w:proofErr w:type="spellEnd"/>
      <w:r w:rsidRPr="00E73679">
        <w:rPr>
          <w:rFonts w:ascii="Tahoma" w:hAnsi="Tahoma" w:cs="Tahoma"/>
          <w:sz w:val="20"/>
          <w:szCs w:val="20"/>
          <w:lang w:val="eu-ES"/>
        </w:rPr>
        <w:t xml:space="preserve"> hiriei eredu posible bat ematea da, beren inguruko unibertsitatearekin edo unibertsitateekin esparru-izaerako lankidetza-akordioak formalizatzeko. Proposamen hori, hala badagokio, udalerri bakoitzaren eta unibertsitate bakoitzaren errealitatera egokitu beharko da.</w:t>
      </w:r>
    </w:p>
    <w:p w:rsidR="00E73679" w:rsidRPr="00E73679" w:rsidRDefault="00E73679" w:rsidP="000350FA">
      <w:pPr>
        <w:spacing w:line="360" w:lineRule="auto"/>
        <w:ind w:left="-284" w:right="-429"/>
        <w:jc w:val="both"/>
        <w:rPr>
          <w:rFonts w:ascii="Tahoma" w:hAnsi="Tahoma" w:cs="Tahoma"/>
          <w:sz w:val="20"/>
          <w:szCs w:val="20"/>
          <w:lang w:val="eu-ES"/>
        </w:rPr>
      </w:pPr>
    </w:p>
    <w:p w:rsidR="00E73679" w:rsidRPr="00E73679" w:rsidRDefault="00E73679" w:rsidP="000350FA">
      <w:pPr>
        <w:pStyle w:val="TITULOVERDE"/>
        <w:ind w:left="-284" w:right="-429"/>
        <w:rPr>
          <w:lang w:val="pt-PT"/>
        </w:rPr>
      </w:pPr>
      <w:r w:rsidRPr="00E73679">
        <w:rPr>
          <w:rFonts w:ascii="Tahoma" w:hAnsi="Tahoma"/>
          <w:lang w:val="eu-ES"/>
        </w:rPr>
        <w:br w:type="page"/>
      </w:r>
      <w:r w:rsidRPr="00E73679">
        <w:rPr>
          <w:lang w:val="pt-PT"/>
        </w:rPr>
        <w:lastRenderedPageBreak/>
        <w:t xml:space="preserve">LANKIDETZARAKO ESPARRU-HITZARMENA, </w:t>
      </w:r>
      <w:r w:rsidRPr="00E73679">
        <w:rPr>
          <w:lang w:val="pt-PT"/>
        </w:rPr>
        <w:fldChar w:fldCharType="begin">
          <w:ffData>
            <w:name w:val="Texto2"/>
            <w:enabled/>
            <w:calcOnExit w:val="0"/>
            <w:textInput/>
          </w:ffData>
        </w:fldChar>
      </w:r>
      <w:r w:rsidRPr="00E73679">
        <w:rPr>
          <w:lang w:val="pt-PT"/>
        </w:rPr>
        <w:instrText>FORMTEXT</w:instrText>
      </w:r>
      <w:r w:rsidRPr="00E73679">
        <w:rPr>
          <w:lang w:val="pt-PT"/>
        </w:rPr>
      </w:r>
      <w:r w:rsidRPr="00E73679">
        <w:rPr>
          <w:lang w:val="pt-PT"/>
        </w:rPr>
        <w:fldChar w:fldCharType="separate"/>
      </w:r>
      <w:bookmarkStart w:id="2" w:name="Texto2"/>
      <w:bookmarkEnd w:id="2"/>
      <w:r w:rsidRPr="00E73679">
        <w:t> </w:t>
      </w:r>
      <w:r w:rsidRPr="00E73679">
        <w:t> </w:t>
      </w:r>
      <w:r w:rsidRPr="00E73679">
        <w:t> </w:t>
      </w:r>
      <w:r w:rsidRPr="00E73679">
        <w:t> </w:t>
      </w:r>
      <w:r w:rsidRPr="00E73679">
        <w:t> </w:t>
      </w:r>
      <w:r w:rsidRPr="00E73679">
        <w:rPr>
          <w:lang w:val="pt-PT"/>
        </w:rPr>
        <w:fldChar w:fldCharType="end"/>
      </w:r>
      <w:r w:rsidRPr="00E73679">
        <w:rPr>
          <w:lang w:val="pt-PT"/>
        </w:rPr>
        <w:t xml:space="preserve">(e)ko UDALAREN ETA </w:t>
      </w:r>
      <w:r w:rsidRPr="00E73679">
        <w:rPr>
          <w:lang w:val="pt-PT"/>
        </w:rPr>
        <w:fldChar w:fldCharType="begin">
          <w:ffData>
            <w:name w:val="__Fieldmark__431_545"/>
            <w:enabled/>
            <w:calcOnExit w:val="0"/>
            <w:textInput/>
          </w:ffData>
        </w:fldChar>
      </w:r>
      <w:r w:rsidRPr="00E73679">
        <w:rPr>
          <w:lang w:val="pt-PT"/>
        </w:rPr>
        <w:instrText>FORMTEXT</w:instrText>
      </w:r>
      <w:r w:rsidRPr="00E73679">
        <w:rPr>
          <w:lang w:val="pt-PT"/>
        </w:rPr>
      </w:r>
      <w:r w:rsidRPr="00E73679">
        <w:rPr>
          <w:lang w:val="pt-PT"/>
        </w:rPr>
        <w:fldChar w:fldCharType="separate"/>
      </w:r>
      <w:bookmarkStart w:id="3" w:name="__Fieldmark__431_545757249"/>
      <w:bookmarkEnd w:id="3"/>
      <w:r w:rsidRPr="00E73679">
        <w:t> </w:t>
      </w:r>
      <w:r w:rsidRPr="00E73679">
        <w:t> </w:t>
      </w:r>
      <w:r w:rsidRPr="00E73679">
        <w:t> </w:t>
      </w:r>
      <w:r w:rsidRPr="00E73679">
        <w:t> </w:t>
      </w:r>
      <w:r w:rsidRPr="00E73679">
        <w:t> </w:t>
      </w:r>
      <w:r w:rsidRPr="00E73679">
        <w:rPr>
          <w:lang w:val="pt-PT"/>
        </w:rPr>
        <w:fldChar w:fldCharType="end"/>
      </w:r>
      <w:r w:rsidRPr="00E73679">
        <w:rPr>
          <w:lang w:val="pt-PT"/>
        </w:rPr>
        <w:t>(e)ko UNIBERTSITATEAREN ARTEAN.</w:t>
      </w:r>
    </w:p>
    <w:p w:rsidR="00E73679" w:rsidRPr="00E73679" w:rsidRDefault="00E73679" w:rsidP="000350FA">
      <w:pPr>
        <w:spacing w:line="360" w:lineRule="auto"/>
        <w:ind w:left="-284" w:right="-429"/>
        <w:rPr>
          <w:rFonts w:ascii="Tahoma" w:hAnsi="Tahoma" w:cs="Tahoma"/>
          <w:sz w:val="20"/>
          <w:szCs w:val="20"/>
          <w:lang w:val="pt-PT"/>
        </w:rPr>
      </w:pPr>
    </w:p>
    <w:p w:rsidR="00E73679" w:rsidRPr="00E73679" w:rsidRDefault="00E73679" w:rsidP="000350FA">
      <w:pPr>
        <w:pStyle w:val="Piedepgina"/>
        <w:spacing w:line="360" w:lineRule="auto"/>
        <w:ind w:left="-284" w:right="-429"/>
        <w:jc w:val="right"/>
        <w:outlineLvl w:val="0"/>
        <w:rPr>
          <w:rFonts w:ascii="Tahoma" w:hAnsi="Tahoma" w:cs="Tahoma"/>
          <w:lang w:val="pt-PT"/>
        </w:rPr>
      </w:pPr>
      <w:r w:rsidRPr="00E73679">
        <w:rPr>
          <w:rFonts w:ascii="Tahoma" w:hAnsi="Tahoma" w:cs="Tahoma"/>
          <w:lang w:val="pt-PT"/>
        </w:rPr>
        <w:fldChar w:fldCharType="begin">
          <w:ffData>
            <w:name w:val="Texto31"/>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4" w:name="Texto31"/>
      <w:bookmarkEnd w:id="4"/>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pt-PT"/>
        </w:rPr>
        <w:fldChar w:fldCharType="end"/>
      </w:r>
      <w:r w:rsidRPr="00E73679">
        <w:rPr>
          <w:rFonts w:ascii="Tahoma" w:hAnsi="Tahoma" w:cs="Tahoma"/>
          <w:sz w:val="20"/>
          <w:szCs w:val="20"/>
          <w:lang w:val="pt-PT"/>
        </w:rPr>
        <w:t xml:space="preserve">(e)n, </w:t>
      </w:r>
      <w:r w:rsidRPr="00E73679">
        <w:rPr>
          <w:rFonts w:ascii="Tahoma" w:hAnsi="Tahoma" w:cs="Tahoma"/>
          <w:lang w:val="pt-PT"/>
        </w:rPr>
        <w:fldChar w:fldCharType="begin">
          <w:ffData>
            <w:name w:val="__Fieldmark__449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5" w:name="__Fieldmark__449_545757249"/>
      <w:bookmarkEnd w:id="5"/>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pt-PT"/>
        </w:rPr>
        <w:fldChar w:fldCharType="end"/>
      </w:r>
      <w:r w:rsidRPr="00E73679">
        <w:rPr>
          <w:rFonts w:ascii="Tahoma" w:hAnsi="Tahoma" w:cs="Tahoma"/>
          <w:sz w:val="20"/>
          <w:szCs w:val="20"/>
          <w:lang w:val="pt-PT"/>
        </w:rPr>
        <w:t xml:space="preserve">(e)ko </w:t>
      </w:r>
      <w:r w:rsidRPr="00E73679">
        <w:rPr>
          <w:rFonts w:ascii="Tahoma" w:hAnsi="Tahoma" w:cs="Tahoma"/>
          <w:lang w:val="pt-PT"/>
        </w:rPr>
        <w:fldChar w:fldCharType="begin">
          <w:ffData>
            <w:name w:val="__Fieldmark__457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6" w:name="__Fieldmark__457_545757249"/>
      <w:bookmarkEnd w:id="6"/>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pt-PT"/>
        </w:rPr>
        <w:fldChar w:fldCharType="end"/>
      </w:r>
      <w:r w:rsidRPr="00E73679">
        <w:rPr>
          <w:rFonts w:ascii="Tahoma" w:hAnsi="Tahoma" w:cs="Tahoma"/>
          <w:sz w:val="20"/>
          <w:szCs w:val="20"/>
          <w:lang w:val="pt-PT"/>
        </w:rPr>
        <w:t xml:space="preserve">aren </w:t>
      </w:r>
      <w:r w:rsidRPr="00E73679">
        <w:rPr>
          <w:rFonts w:ascii="Tahoma" w:hAnsi="Tahoma" w:cs="Tahoma"/>
          <w:lang w:val="pt-PT"/>
        </w:rPr>
        <w:fldChar w:fldCharType="begin">
          <w:ffData>
            <w:name w:val="__Fieldmark__465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7" w:name="__Fieldmark__465_545757249"/>
      <w:bookmarkEnd w:id="7"/>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pt-PT"/>
        </w:rPr>
        <w:fldChar w:fldCharType="end"/>
      </w:r>
      <w:r w:rsidRPr="00E73679">
        <w:rPr>
          <w:rFonts w:ascii="Tahoma" w:hAnsi="Tahoma" w:cs="Tahoma"/>
          <w:sz w:val="20"/>
          <w:szCs w:val="20"/>
          <w:lang w:val="pt-PT"/>
        </w:rPr>
        <w:t>(e)an</w:t>
      </w:r>
    </w:p>
    <w:p w:rsidR="00E73679" w:rsidRDefault="00E73679" w:rsidP="000350FA">
      <w:pPr>
        <w:widowControl/>
        <w:ind w:left="-284" w:right="-429"/>
        <w:rPr>
          <w:rFonts w:ascii="Tahoma" w:hAnsi="Tahoma" w:cs="Tahoma"/>
          <w:lang w:val="pt-PT"/>
        </w:rPr>
      </w:pPr>
    </w:p>
    <w:p w:rsidR="00935029" w:rsidRDefault="00935029" w:rsidP="000350FA">
      <w:pPr>
        <w:widowControl/>
        <w:ind w:left="-284" w:right="-429"/>
        <w:rPr>
          <w:rFonts w:ascii="Tahoma" w:hAnsi="Tahoma" w:cs="Tahoma"/>
          <w:lang w:val="pt-PT"/>
        </w:rPr>
      </w:pPr>
    </w:p>
    <w:p w:rsidR="00935029" w:rsidRPr="00E73679" w:rsidRDefault="00935029" w:rsidP="000350FA">
      <w:pPr>
        <w:widowControl/>
        <w:ind w:left="-284" w:right="-429"/>
        <w:rPr>
          <w:rFonts w:ascii="Tahoma" w:hAnsi="Tahoma" w:cs="Tahoma"/>
          <w:lang w:val="pt-PT"/>
        </w:rPr>
      </w:pPr>
    </w:p>
    <w:p w:rsidR="00E73679" w:rsidRPr="00E73679" w:rsidRDefault="00E73679" w:rsidP="000350FA">
      <w:pPr>
        <w:pStyle w:val="TITULICENTRADO"/>
        <w:ind w:left="-284" w:right="-429"/>
        <w:rPr>
          <w:lang w:val="pt-PT"/>
        </w:rPr>
      </w:pPr>
      <w:r w:rsidRPr="00E73679">
        <w:rPr>
          <w:lang w:val="pt-PT"/>
        </w:rPr>
        <w:t>BILDUTAKOAK</w:t>
      </w:r>
    </w:p>
    <w:p w:rsidR="00E73679" w:rsidRPr="00E73679" w:rsidRDefault="00E73679" w:rsidP="000350FA">
      <w:pPr>
        <w:widowControl/>
        <w:suppressAutoHyphens w:val="0"/>
        <w:spacing w:line="360" w:lineRule="auto"/>
        <w:ind w:left="-284" w:right="-429"/>
        <w:jc w:val="both"/>
        <w:rPr>
          <w:rFonts w:ascii="Tahoma" w:hAnsi="Tahoma" w:cs="Tahoma"/>
          <w:lang w:val="pt-PT"/>
        </w:rPr>
      </w:pPr>
      <w:r w:rsidRPr="00E73679">
        <w:rPr>
          <w:rFonts w:ascii="Tahoma" w:hAnsi="Tahoma" w:cs="Tahoma"/>
          <w:sz w:val="20"/>
          <w:szCs w:val="20"/>
          <w:lang w:val="eu-ES"/>
        </w:rPr>
        <w:t xml:space="preserve">Alde batetik, </w:t>
      </w:r>
      <w:r w:rsidRPr="00E73679">
        <w:rPr>
          <w:rFonts w:ascii="Tahoma" w:hAnsi="Tahoma" w:cs="Tahoma"/>
          <w:lang w:val="pt-PT"/>
        </w:rPr>
        <w:fldChar w:fldCharType="begin">
          <w:ffData>
            <w:name w:val="__Fieldmark__476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8" w:name="__Fieldmark__476_545757249"/>
      <w:bookmarkEnd w:id="8"/>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(e)ko Udala, egoitza </w:t>
      </w:r>
      <w:r w:rsidRPr="00E73679">
        <w:rPr>
          <w:rFonts w:ascii="Tahoma" w:hAnsi="Tahoma" w:cs="Tahoma"/>
          <w:lang w:val="pt-PT"/>
        </w:rPr>
        <w:fldChar w:fldCharType="begin">
          <w:ffData>
            <w:name w:val="__Fieldmark__486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9" w:name="__Fieldmark__486_545757249"/>
      <w:bookmarkEnd w:id="9"/>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(e)n duena, </w:t>
      </w:r>
      <w:r w:rsidRPr="00E73679">
        <w:rPr>
          <w:rFonts w:ascii="Tahoma" w:hAnsi="Tahoma" w:cs="Tahoma"/>
          <w:lang w:val="pt-PT"/>
        </w:rPr>
        <w:fldChar w:fldCharType="begin">
          <w:ffData>
            <w:name w:val="__Fieldmark__494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10" w:name="__Fieldmark__494_545757249"/>
      <w:bookmarkEnd w:id="10"/>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 plaza edo kalea, eta IFK </w:t>
      </w:r>
      <w:r w:rsidRPr="00E73679">
        <w:rPr>
          <w:rFonts w:ascii="Tahoma" w:hAnsi="Tahoma" w:cs="Tahoma"/>
          <w:lang w:val="pt-PT"/>
        </w:rPr>
        <w:fldChar w:fldCharType="begin">
          <w:ffData>
            <w:name w:val="__Fieldmark__504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11" w:name="__Fieldmark__504_545757249"/>
      <w:bookmarkEnd w:id="11"/>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 eta, haren izenean eta ordezkaritzan, </w:t>
      </w:r>
      <w:r w:rsidRPr="00E73679">
        <w:rPr>
          <w:rFonts w:ascii="Tahoma" w:hAnsi="Tahoma" w:cs="Tahoma"/>
          <w:lang w:val="pt-PT"/>
        </w:rPr>
        <w:fldChar w:fldCharType="begin">
          <w:ffData>
            <w:name w:val="__Fieldmark__513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12" w:name="__Fieldmark__513_545757249"/>
      <w:bookmarkEnd w:id="12"/>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(e)ko </w:t>
      </w:r>
      <w:r w:rsidRPr="00E73679">
        <w:rPr>
          <w:rFonts w:ascii="Tahoma" w:hAnsi="Tahoma" w:cs="Tahoma"/>
          <w:lang w:val="pt-PT"/>
        </w:rPr>
        <w:fldChar w:fldCharType="begin">
          <w:ffData>
            <w:name w:val="__Fieldmark__522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13" w:name="__Fieldmark__522_545757249"/>
      <w:bookmarkEnd w:id="13"/>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 xml:space="preserve"> alkate-presidente jauna/andrea. </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t xml:space="preserve">Bestetik, </w:t>
      </w:r>
      <w:r w:rsidRPr="00E73679">
        <w:rPr>
          <w:rFonts w:ascii="Tahoma" w:hAnsi="Tahoma" w:cs="Tahoma"/>
          <w:lang w:val="eu-ES"/>
        </w:rPr>
        <w:fldChar w:fldCharType="begin">
          <w:ffData>
            <w:name w:val="__Fieldmark__538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4" w:name="__Fieldmark__538_545757249"/>
      <w:bookmarkEnd w:id="14"/>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(e)ko Unibertsitatea, egoitza </w:t>
      </w:r>
      <w:r w:rsidRPr="00E73679">
        <w:rPr>
          <w:rFonts w:ascii="Tahoma" w:hAnsi="Tahoma" w:cs="Tahoma"/>
          <w:lang w:val="eu-ES"/>
        </w:rPr>
        <w:fldChar w:fldCharType="begin">
          <w:ffData>
            <w:name w:val="__Fieldmark__546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5" w:name="__Fieldmark__546_545757249"/>
      <w:bookmarkEnd w:id="15"/>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(e)n duena, </w:t>
      </w:r>
      <w:r w:rsidRPr="00E73679">
        <w:rPr>
          <w:rFonts w:ascii="Tahoma" w:hAnsi="Tahoma" w:cs="Tahoma"/>
          <w:lang w:val="eu-ES"/>
        </w:rPr>
        <w:fldChar w:fldCharType="begin">
          <w:ffData>
            <w:name w:val="__Fieldmark__554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6" w:name="__Fieldmark__554_545757249"/>
      <w:bookmarkEnd w:id="16"/>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 plaza edo kalea, eta IFK </w:t>
      </w:r>
      <w:r w:rsidRPr="00E73679">
        <w:rPr>
          <w:rFonts w:ascii="Tahoma" w:hAnsi="Tahoma" w:cs="Tahoma"/>
          <w:lang w:val="eu-ES"/>
        </w:rPr>
        <w:fldChar w:fldCharType="begin">
          <w:ffData>
            <w:name w:val="__Fieldmark__564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7" w:name="__Fieldmark__564_545757249"/>
      <w:bookmarkEnd w:id="17"/>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 eta haren izenean eta haren ordezkari gisa, </w:t>
      </w:r>
      <w:r w:rsidRPr="00E73679">
        <w:rPr>
          <w:rFonts w:ascii="Tahoma" w:hAnsi="Tahoma" w:cs="Tahoma"/>
          <w:lang w:val="eu-ES"/>
        </w:rPr>
        <w:fldChar w:fldCharType="begin">
          <w:ffData>
            <w:name w:val="Texto18"/>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8" w:name="Texto18"/>
      <w:bookmarkEnd w:id="18"/>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 jauna/andrea, </w:t>
      </w:r>
      <w:r w:rsidRPr="00E73679">
        <w:rPr>
          <w:rFonts w:ascii="Tahoma" w:hAnsi="Tahoma" w:cs="Tahoma"/>
          <w:lang w:val="eu-ES"/>
        </w:rPr>
        <w:fldChar w:fldCharType="begin">
          <w:ffData>
            <w:name w:val="__Fieldmark__583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19" w:name="__Fieldmark__583_545757249"/>
      <w:bookmarkEnd w:id="19"/>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(e)ko Unibertsitateko </w:t>
      </w:r>
      <w:r w:rsidRPr="00E73679">
        <w:rPr>
          <w:rFonts w:ascii="Tahoma" w:hAnsi="Tahoma" w:cs="Tahoma"/>
          <w:lang w:val="eu-ES"/>
        </w:rPr>
        <w:fldChar w:fldCharType="begin">
          <w:ffData>
            <w:name w:val="__Fieldmark__592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0" w:name="__Fieldmark__592_545757249"/>
      <w:bookmarkEnd w:id="20"/>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 xml:space="preserve">Biak aurkeztu dira, beren karguek ematen dizkieten eskuduntzak baliatuz, eta lankidetzarako esparru-hitzarmen hau sinatzeko behar den legezko gaitasuna aitortuta, </w:t>
      </w:r>
    </w:p>
    <w:p w:rsidR="00E73679" w:rsidRDefault="00E73679" w:rsidP="000350FA">
      <w:pPr>
        <w:spacing w:line="360" w:lineRule="auto"/>
        <w:ind w:left="-284" w:right="-429"/>
        <w:rPr>
          <w:rFonts w:ascii="Tahoma" w:hAnsi="Tahoma" w:cs="Tahoma"/>
          <w:b/>
          <w:bCs/>
          <w:sz w:val="20"/>
          <w:szCs w:val="20"/>
          <w:lang w:val="eu-ES"/>
        </w:rPr>
      </w:pPr>
    </w:p>
    <w:p w:rsidR="00935029" w:rsidRDefault="00935029" w:rsidP="000350FA">
      <w:pPr>
        <w:spacing w:line="360" w:lineRule="auto"/>
        <w:ind w:left="-284" w:right="-429"/>
        <w:rPr>
          <w:rFonts w:ascii="Tahoma" w:hAnsi="Tahoma" w:cs="Tahoma"/>
          <w:b/>
          <w:bCs/>
          <w:sz w:val="20"/>
          <w:szCs w:val="20"/>
          <w:lang w:val="eu-ES"/>
        </w:rPr>
      </w:pPr>
    </w:p>
    <w:p w:rsidR="00935029" w:rsidRPr="00E73679" w:rsidRDefault="00935029" w:rsidP="000350FA">
      <w:pPr>
        <w:spacing w:line="360" w:lineRule="auto"/>
        <w:ind w:left="-284" w:right="-429"/>
        <w:rPr>
          <w:rFonts w:ascii="Tahoma" w:hAnsi="Tahoma" w:cs="Tahoma"/>
          <w:b/>
          <w:bCs/>
          <w:sz w:val="20"/>
          <w:szCs w:val="20"/>
          <w:lang w:val="eu-ES"/>
        </w:rPr>
      </w:pPr>
    </w:p>
    <w:p w:rsidR="00E73679" w:rsidRPr="00E73679" w:rsidRDefault="00E73679" w:rsidP="000350FA">
      <w:pPr>
        <w:pStyle w:val="TITULICENTRADO"/>
        <w:ind w:left="-284" w:right="-429"/>
        <w:rPr>
          <w:lang w:val="eu-ES"/>
        </w:rPr>
      </w:pPr>
      <w:r w:rsidRPr="00E73679">
        <w:rPr>
          <w:lang w:val="eu-ES"/>
        </w:rPr>
        <w:t>ADIERAZTEN DUTE</w:t>
      </w:r>
    </w:p>
    <w:p w:rsidR="00E73679" w:rsidRPr="00793977" w:rsidRDefault="00E73679" w:rsidP="000350FA">
      <w:pPr>
        <w:widowControl/>
        <w:suppressAutoHyphens w:val="0"/>
        <w:spacing w:line="360" w:lineRule="auto"/>
        <w:ind w:left="-284" w:right="-429"/>
        <w:jc w:val="both"/>
        <w:rPr>
          <w:rFonts w:ascii="Tahoma" w:hAnsi="Tahoma" w:cs="Tahoma"/>
          <w:color w:val="538135"/>
          <w:lang w:val="eu-ES"/>
        </w:rPr>
      </w:pPr>
      <w:r w:rsidRPr="00F02F7F">
        <w:rPr>
          <w:rStyle w:val="TITULOVERDECar"/>
          <w:lang w:val="eu-ES"/>
        </w:rPr>
        <w:t>LEHENENGOA.</w:t>
      </w:r>
      <w:r w:rsidRPr="00E73679">
        <w:rPr>
          <w:rFonts w:ascii="Tahoma" w:hAnsi="Tahoma" w:cs="Tahoma"/>
          <w:b/>
          <w:bCs/>
          <w:sz w:val="20"/>
          <w:szCs w:val="20"/>
          <w:lang w:val="eu-ES"/>
        </w:rPr>
        <w:t xml:space="preserve"> </w:t>
      </w:r>
      <w:r w:rsidRPr="00E73679">
        <w:rPr>
          <w:rFonts w:ascii="Tahoma" w:hAnsi="Tahoma" w:cs="Tahoma"/>
          <w:lang w:val="eu-ES"/>
        </w:rPr>
        <w:fldChar w:fldCharType="begin">
          <w:ffData>
            <w:name w:val="Texto20"/>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1" w:name="Texto20"/>
      <w:bookmarkEnd w:id="21"/>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eu-ES"/>
        </w:rPr>
        <w:fldChar w:fldCharType="end"/>
      </w:r>
      <w:r w:rsidRPr="00E73679">
        <w:rPr>
          <w:rFonts w:ascii="Tahoma" w:hAnsi="Tahoma" w:cs="Tahoma"/>
          <w:sz w:val="20"/>
          <w:szCs w:val="20"/>
          <w:lang w:val="eu-ES"/>
        </w:rPr>
        <w:t xml:space="preserve">(e)ko Unibertsitatea gizartearen zerbitzura dagoen erakundea da, autonomia du, eta nortasun, gaitasun juridiko eta ondare propioa ditu, bere eskumenen esparruan, kalitate- eta bikaintasun-konpromiso saihestezinarekin, goi-mailako irakaskuntzaren zerbitzua emateko, irakaskuntzaren, ikerketaren, ikasketen, kultura- eta unibertsitate-proiekzioaren, kudeaketa-prozesuen eta jardueren oinarri diren zerbitzuen bidez. Bere jarduera gizartearen beharrak asetzera bideratuko da, bai eta gizartearen historiatik eta eraldaketa sozioekonomiko, politiko eta kulturaletatik eratorritakoak asetzera ere, bertan kultura eta zientzia unibertsalaren ezagutzak zabalduz eta bere eguneroko jarduera ekonomikoki, sozialki eta ingurumenari dagokionez modu jasangarrian gauzatuz. </w:t>
      </w:r>
      <w:r w:rsidRPr="00793977">
        <w:rPr>
          <w:rFonts w:ascii="Tahoma" w:hAnsi="Tahoma" w:cs="Tahoma"/>
          <w:i/>
          <w:iCs/>
          <w:color w:val="538135"/>
          <w:sz w:val="20"/>
          <w:szCs w:val="20"/>
          <w:lang w:val="eu-ES"/>
        </w:rPr>
        <w:t>(Testua unibertsitate bakoitzaren errealitate juridikora egokitu)</w:t>
      </w:r>
      <w:r w:rsidR="005522F9">
        <w:rPr>
          <w:rFonts w:ascii="Tahoma" w:hAnsi="Tahoma" w:cs="Tahoma"/>
          <w:i/>
          <w:iCs/>
          <w:color w:val="538135"/>
          <w:sz w:val="20"/>
          <w:szCs w:val="20"/>
          <w:lang w:val="eu-ES"/>
        </w:rPr>
        <w:t>.</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widowControl/>
        <w:suppressAutoHyphens w:val="0"/>
        <w:spacing w:line="360" w:lineRule="auto"/>
        <w:ind w:left="-284" w:right="-429"/>
        <w:jc w:val="both"/>
        <w:rPr>
          <w:rFonts w:ascii="Tahoma" w:hAnsi="Tahoma" w:cs="Tahoma"/>
          <w:lang w:val="en-US"/>
        </w:rPr>
      </w:pPr>
      <w:r w:rsidRPr="00E73679">
        <w:rPr>
          <w:rStyle w:val="TITULOVERDECar"/>
        </w:rPr>
        <w:t>BIGARRENA.</w:t>
      </w:r>
      <w:r w:rsidRPr="00E73679">
        <w:rPr>
          <w:rFonts w:ascii="Tahoma" w:hAnsi="Tahoma" w:cs="Tahoma"/>
          <w:sz w:val="20"/>
          <w:szCs w:val="20"/>
          <w:lang w:val="eu-ES"/>
        </w:rPr>
        <w:t xml:space="preserve"> </w:t>
      </w:r>
      <w:r w:rsidRPr="00E73679">
        <w:rPr>
          <w:rFonts w:ascii="Tahoma" w:hAnsi="Tahoma" w:cs="Tahoma"/>
          <w:lang w:val="eu-ES"/>
        </w:rPr>
        <w:fldChar w:fldCharType="begin">
          <w:ffData>
            <w:name w:val="__Fieldmark__625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2" w:name="__Fieldmark__625_545757249"/>
      <w:bookmarkEnd w:id="22"/>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lang w:val="eu-ES"/>
        </w:rPr>
        <w:fldChar w:fldCharType="end"/>
      </w:r>
      <w:r w:rsidRPr="00E73679">
        <w:rPr>
          <w:rFonts w:ascii="Tahoma" w:hAnsi="Tahoma" w:cs="Tahoma"/>
          <w:sz w:val="20"/>
          <w:szCs w:val="20"/>
          <w:lang w:val="eu-ES"/>
        </w:rPr>
        <w:t xml:space="preserve">(e)ko Unibertsitatearen helburuak honako hauek dira </w:t>
      </w:r>
      <w:r w:rsidRPr="00793977">
        <w:rPr>
          <w:rFonts w:ascii="Tahoma" w:hAnsi="Tahoma" w:cs="Tahoma"/>
          <w:i/>
          <w:iCs/>
          <w:color w:val="538135"/>
          <w:sz w:val="20"/>
          <w:szCs w:val="20"/>
          <w:lang w:val="eu-ES"/>
        </w:rPr>
        <w:t xml:space="preserve">(jarraian, adibide gisa, helburu posible batzuk adierazten dira. </w:t>
      </w:r>
      <w:r w:rsidRPr="00793977">
        <w:rPr>
          <w:rFonts w:ascii="Tahoma" w:hAnsi="Tahoma" w:cs="Tahoma"/>
          <w:i/>
          <w:iCs/>
          <w:color w:val="538135"/>
          <w:sz w:val="20"/>
          <w:szCs w:val="20"/>
        </w:rPr>
        <w:t xml:space="preserve">Hala ere, </w:t>
      </w:r>
      <w:r w:rsidRPr="007C0F71">
        <w:rPr>
          <w:rFonts w:ascii="Tahoma" w:hAnsi="Tahoma" w:cs="Tahoma"/>
          <w:i/>
          <w:iCs/>
          <w:color w:val="538135"/>
          <w:sz w:val="20"/>
          <w:szCs w:val="20"/>
          <w:lang w:val="eu-ES"/>
        </w:rPr>
        <w:t>unibertsitate bakoitzak araututa dituenak izan behar dute</w:t>
      </w:r>
      <w:r w:rsidRPr="00793977">
        <w:rPr>
          <w:rFonts w:ascii="Tahoma" w:hAnsi="Tahoma" w:cs="Tahoma"/>
          <w:i/>
          <w:iCs/>
          <w:color w:val="538135"/>
          <w:sz w:val="20"/>
          <w:szCs w:val="20"/>
        </w:rPr>
        <w:t>)</w:t>
      </w:r>
      <w:r w:rsidR="005522F9">
        <w:rPr>
          <w:rFonts w:ascii="Tahoma" w:hAnsi="Tahoma" w:cs="Tahoma"/>
          <w:i/>
          <w:iCs/>
          <w:color w:val="538135"/>
          <w:sz w:val="20"/>
          <w:szCs w:val="20"/>
        </w:rPr>
        <w:t>:</w:t>
      </w:r>
      <w:r w:rsidRPr="00E73679">
        <w:rPr>
          <w:rFonts w:ascii="Tahoma" w:hAnsi="Tahoma" w:cs="Tahoma"/>
          <w:sz w:val="20"/>
          <w:szCs w:val="20"/>
          <w:lang w:val="eu-ES"/>
        </w:rPr>
        <w:br/>
      </w:r>
    </w:p>
    <w:p w:rsidR="00E73679" w:rsidRPr="00E73679"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lang w:val="en-US"/>
        </w:rPr>
      </w:pPr>
      <w:r w:rsidRPr="00E73679">
        <w:rPr>
          <w:rFonts w:ascii="Tahoma" w:hAnsi="Tahoma" w:cs="Tahoma"/>
          <w:sz w:val="20"/>
          <w:szCs w:val="20"/>
          <w:lang w:val="eu-ES"/>
        </w:rPr>
        <w:lastRenderedPageBreak/>
        <w:t>Jakintzaren sortzea, kritika eta transmisioa, ezagutzaren aurrerapena eta garapen soziala bultzatuz, ikerketaren bidez eta emaitzak gizarteari transferituz.</w:t>
      </w:r>
    </w:p>
    <w:p w:rsidR="00E73679" w:rsidRPr="00E73679"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rPr>
      </w:pPr>
      <w:r w:rsidRPr="00E73679">
        <w:rPr>
          <w:rFonts w:ascii="Tahoma" w:hAnsi="Tahoma" w:cs="Tahoma"/>
          <w:sz w:val="20"/>
          <w:szCs w:val="20"/>
          <w:lang w:val="eu-ES"/>
        </w:rPr>
        <w:t>Gizartearen ondare intelektuala, humanistikoa, kulturala eta zientifikoa aberasten parte hartzea, bai eta haren garapen ekonomikoan eta gizarte-ongizatean ere.</w:t>
      </w:r>
    </w:p>
    <w:p w:rsidR="00E73679" w:rsidRPr="00E73679"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rPr>
      </w:pPr>
      <w:r w:rsidRPr="00E73679">
        <w:rPr>
          <w:rFonts w:ascii="Tahoma" w:hAnsi="Tahoma" w:cs="Tahoma"/>
          <w:sz w:val="20"/>
          <w:szCs w:val="20"/>
          <w:lang w:val="eu-ES"/>
        </w:rPr>
        <w:t>Kalitatezko goi-mailako hezkuntza, ikasleen prestakuntza integrala lortzen lagunduko duena eta lan-munduan sartzeko prestakuntza profesionala ziurtatuko duena.</w:t>
      </w:r>
    </w:p>
    <w:p w:rsidR="00E73679" w:rsidRPr="007C0F71"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color w:val="538135"/>
          <w:lang w:val="eu-ES"/>
        </w:rPr>
      </w:pPr>
      <w:r w:rsidRPr="00E73679">
        <w:rPr>
          <w:rFonts w:ascii="Tahoma" w:hAnsi="Tahoma" w:cs="Tahoma"/>
        </w:rPr>
        <w:fldChar w:fldCharType="begin">
          <w:ffData>
            <w:name w:val="Texto21"/>
            <w:enabled/>
            <w:calcOnExit w:val="0"/>
            <w:textInput/>
          </w:ffData>
        </w:fldChar>
      </w:r>
      <w:r w:rsidRPr="00E73679">
        <w:rPr>
          <w:rFonts w:ascii="Tahoma" w:hAnsi="Tahoma" w:cs="Tahoma"/>
        </w:rPr>
        <w:instrText>FORMTEXT</w:instrText>
      </w:r>
      <w:r w:rsidRPr="00E73679">
        <w:rPr>
          <w:rFonts w:ascii="Tahoma" w:hAnsi="Tahoma" w:cs="Tahoma"/>
        </w:rPr>
      </w:r>
      <w:r w:rsidRPr="00E73679">
        <w:rPr>
          <w:rFonts w:ascii="Tahoma" w:hAnsi="Tahoma" w:cs="Tahoma"/>
        </w:rPr>
        <w:fldChar w:fldCharType="separate"/>
      </w:r>
      <w:bookmarkStart w:id="23" w:name="Texto21"/>
      <w:bookmarkEnd w:id="23"/>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sz w:val="20"/>
          <w:szCs w:val="20"/>
        </w:rPr>
        <w:t> </w:t>
      </w:r>
      <w:r w:rsidRPr="00E73679">
        <w:rPr>
          <w:rFonts w:ascii="Tahoma" w:hAnsi="Tahoma" w:cs="Tahoma"/>
        </w:rPr>
        <w:fldChar w:fldCharType="end"/>
      </w:r>
      <w:r w:rsidRPr="00E73679">
        <w:rPr>
          <w:rFonts w:ascii="Tahoma" w:hAnsi="Tahoma" w:cs="Tahoma"/>
          <w:sz w:val="20"/>
          <w:szCs w:val="20"/>
        </w:rPr>
        <w:t xml:space="preserve"> </w:t>
      </w:r>
      <w:r w:rsidRPr="00E73679">
        <w:rPr>
          <w:rFonts w:ascii="Tahoma" w:hAnsi="Tahoma" w:cs="Tahoma"/>
          <w:sz w:val="20"/>
          <w:szCs w:val="20"/>
          <w:lang w:val="eu-ES"/>
        </w:rPr>
        <w:t xml:space="preserve">hizkuntza garatzen eta normalizatzen laguntzea, bere jardun-eremutik. </w:t>
      </w:r>
      <w:r w:rsidRPr="00793977">
        <w:rPr>
          <w:rFonts w:ascii="Tahoma" w:hAnsi="Tahoma" w:cs="Tahoma"/>
          <w:i/>
          <w:iCs/>
          <w:color w:val="538135"/>
          <w:sz w:val="20"/>
          <w:szCs w:val="20"/>
        </w:rPr>
        <w:t>(</w:t>
      </w:r>
      <w:r w:rsidRPr="007C0F71">
        <w:rPr>
          <w:rFonts w:ascii="Tahoma" w:hAnsi="Tahoma" w:cs="Tahoma"/>
          <w:i/>
          <w:iCs/>
          <w:color w:val="538135"/>
          <w:sz w:val="20"/>
          <w:szCs w:val="20"/>
          <w:lang w:val="eu-ES"/>
        </w:rPr>
        <w:t>Hizkuntza ofizial eta/edo aitortu bat baino gehiago duten autonomia-erkidegoen kasuan).</w:t>
      </w:r>
    </w:p>
    <w:p w:rsidR="00E73679" w:rsidRPr="00F02F7F"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lang w:val="eu-ES"/>
        </w:rPr>
      </w:pPr>
      <w:r w:rsidRPr="00E73679">
        <w:rPr>
          <w:rFonts w:ascii="Tahoma" w:hAnsi="Tahoma" w:cs="Tahoma"/>
          <w:sz w:val="20"/>
          <w:szCs w:val="20"/>
          <w:lang w:val="eu-ES"/>
        </w:rPr>
        <w:t>Profesionalen etengabeko prestakuntza eta goi-mailako irakaskuntza eskatzen duten beste gizarte-kolektibo batzuen etengabeko edo bizitza osoko prestakuntza.</w:t>
      </w:r>
    </w:p>
    <w:p w:rsidR="00E73679" w:rsidRPr="00E73679"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rPr>
      </w:pPr>
      <w:r w:rsidRPr="00E73679">
        <w:rPr>
          <w:rFonts w:ascii="Tahoma" w:hAnsi="Tahoma" w:cs="Tahoma"/>
          <w:sz w:val="20"/>
          <w:szCs w:val="20"/>
          <w:lang w:val="eu-ES"/>
        </w:rPr>
        <w:t>Unibertsitateen zabalkundea eta proiekzioa, bereziki, gizarte- eta kultura-desberdintasunak murriztera eta politikan, kulturan eta gizartean parte-hartze handiagoa eta hobea ahalbidetuko duten baldintzak sortzera bideratuta.</w:t>
      </w:r>
    </w:p>
    <w:p w:rsidR="00E73679" w:rsidRPr="00E73679" w:rsidRDefault="00E73679" w:rsidP="005522F9">
      <w:pPr>
        <w:pStyle w:val="Pa4"/>
        <w:widowControl w:val="0"/>
        <w:numPr>
          <w:ilvl w:val="0"/>
          <w:numId w:val="12"/>
        </w:numPr>
        <w:suppressAutoHyphens/>
        <w:autoSpaceDE/>
        <w:autoSpaceDN/>
        <w:adjustRightInd/>
        <w:spacing w:after="40" w:line="360" w:lineRule="auto"/>
        <w:ind w:left="0" w:right="-429" w:hanging="284"/>
        <w:jc w:val="both"/>
        <w:rPr>
          <w:rFonts w:ascii="Tahoma" w:hAnsi="Tahoma" w:cs="Tahoma"/>
          <w:sz w:val="20"/>
          <w:szCs w:val="20"/>
        </w:rPr>
      </w:pPr>
      <w:r w:rsidRPr="00E73679">
        <w:rPr>
          <w:rFonts w:ascii="Tahoma" w:hAnsi="Tahoma" w:cs="Tahoma"/>
          <w:sz w:val="20"/>
          <w:szCs w:val="20"/>
          <w:lang w:val="eu-ES"/>
        </w:rPr>
        <w:t>Nazioarteko trukeari eta lankidetzari laguntzea, Europako esparruari eta garapenerako lankidetzari arreta berezia emanez.</w:t>
      </w:r>
    </w:p>
    <w:p w:rsidR="00E73679" w:rsidRPr="00E73679" w:rsidRDefault="00E73679" w:rsidP="000350FA">
      <w:pPr>
        <w:spacing w:line="360" w:lineRule="auto"/>
        <w:ind w:left="-284" w:right="-429"/>
        <w:jc w:val="both"/>
        <w:rPr>
          <w:rFonts w:ascii="Tahoma" w:hAnsi="Tahoma" w:cs="Tahoma"/>
          <w:b/>
          <w:bCs/>
          <w:sz w:val="20"/>
          <w:szCs w:val="20"/>
          <w:lang w:val="es-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Style w:val="TITULOVERDECar"/>
        </w:rPr>
        <w:t>HIRUGARRENA.</w:t>
      </w:r>
      <w:r w:rsidRPr="00E73679">
        <w:rPr>
          <w:rFonts w:ascii="Tahoma" w:hAnsi="Tahoma" w:cs="Tahoma"/>
          <w:sz w:val="20"/>
          <w:szCs w:val="20"/>
          <w:lang w:val="eu-ES"/>
        </w:rPr>
        <w:t xml:space="preserve"> Ikerketa da </w:t>
      </w:r>
      <w:r w:rsidRPr="00E73679">
        <w:rPr>
          <w:rFonts w:ascii="Tahoma" w:hAnsi="Tahoma" w:cs="Tahoma"/>
          <w:lang w:val="pt-PT"/>
        </w:rPr>
        <w:fldChar w:fldCharType="begin">
          <w:ffData>
            <w:name w:val="__Fieldmark__670_545"/>
            <w:enabled/>
            <w:calcOnExit w:val="0"/>
            <w:textInput/>
          </w:ffData>
        </w:fldChar>
      </w:r>
      <w:r w:rsidRPr="00E73679">
        <w:rPr>
          <w:rFonts w:ascii="Tahoma" w:hAnsi="Tahoma" w:cs="Tahoma"/>
          <w:lang w:val="pt-PT"/>
        </w:rPr>
        <w:instrText>FORMTEXT</w:instrText>
      </w:r>
      <w:r w:rsidRPr="00E73679">
        <w:rPr>
          <w:rFonts w:ascii="Tahoma" w:hAnsi="Tahoma" w:cs="Tahoma"/>
          <w:lang w:val="pt-PT"/>
        </w:rPr>
      </w:r>
      <w:r w:rsidRPr="00E73679">
        <w:rPr>
          <w:rFonts w:ascii="Tahoma" w:hAnsi="Tahoma" w:cs="Tahoma"/>
          <w:lang w:val="pt-PT"/>
        </w:rPr>
        <w:fldChar w:fldCharType="separate"/>
      </w:r>
      <w:bookmarkStart w:id="24" w:name="__Fieldmark__670_545757249"/>
      <w:bookmarkEnd w:id="24"/>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pt-PT"/>
        </w:rPr>
        <w:fldChar w:fldCharType="end"/>
      </w:r>
      <w:r w:rsidRPr="00E73679">
        <w:rPr>
          <w:rFonts w:ascii="Tahoma" w:hAnsi="Tahoma" w:cs="Tahoma"/>
          <w:sz w:val="20"/>
          <w:szCs w:val="20"/>
          <w:lang w:val="eu-ES"/>
        </w:rPr>
        <w:t>(e)ko Unibertsitatearen oinarrizko jardueretako bat.</w:t>
      </w:r>
      <w:r w:rsidRPr="00E73679">
        <w:rPr>
          <w:rFonts w:ascii="Tahoma" w:hAnsi="Tahoma" w:cs="Tahoma"/>
          <w:sz w:val="20"/>
          <w:szCs w:val="20"/>
          <w:lang w:val="eu-ES"/>
        </w:rPr>
        <w:br/>
        <w:t xml:space="preserve">Gainera, ikerketa –ezagutza sortzen duena, irakaskuntzaren oinarria, komunitatearen aurrerapenerako bitartekoa eta ezagutzaren transferentzia sozialaren euskarria– </w:t>
      </w:r>
      <w:r w:rsidRPr="00E73679">
        <w:rPr>
          <w:rFonts w:ascii="Tahoma" w:hAnsi="Tahoma" w:cs="Tahoma"/>
          <w:lang w:val="eu-ES"/>
        </w:rPr>
        <w:fldChar w:fldCharType="begin">
          <w:ffData>
            <w:name w:val="__Fieldmark__687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5" w:name="__Fieldmark__687_545757249"/>
      <w:bookmarkEnd w:id="25"/>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Unibertsitatearen funtsezko eginkizuna da.</w:t>
      </w:r>
      <w:r w:rsidRPr="00E73679">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t xml:space="preserve">Horregatik, </w:t>
      </w:r>
      <w:r w:rsidRPr="00E73679">
        <w:rPr>
          <w:rFonts w:ascii="Tahoma" w:hAnsi="Tahoma" w:cs="Tahoma"/>
          <w:lang w:val="eu-ES"/>
        </w:rPr>
        <w:fldChar w:fldCharType="begin">
          <w:ffData>
            <w:name w:val="__Fieldmark__699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6" w:name="__Fieldmark__699_545757249"/>
      <w:bookmarkEnd w:id="26"/>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Unibertsitateak bere funtsezko helburutzat honako hauek hartzen ditu: garapen zientifikoa, teknikoa, humanistikoa eta artistikoa, bai eta ikertzaileak prestatzea ere.</w:t>
      </w:r>
    </w:p>
    <w:p w:rsidR="00E73679" w:rsidRPr="00E73679" w:rsidRDefault="00E73679" w:rsidP="000350FA">
      <w:pPr>
        <w:widowControl/>
        <w:suppressAutoHyphens w:val="0"/>
        <w:ind w:left="-284" w:right="-429"/>
        <w:rPr>
          <w:rFonts w:ascii="Tahoma" w:eastAsia="Times New Roman" w:hAnsi="Tahoma" w:cs="Tahoma"/>
          <w:lang w:val="eu-ES"/>
        </w:rPr>
      </w:pPr>
    </w:p>
    <w:p w:rsidR="00E73679" w:rsidRDefault="00E73679" w:rsidP="000350FA">
      <w:pPr>
        <w:widowControl/>
        <w:spacing w:line="360" w:lineRule="auto"/>
        <w:ind w:left="-284" w:right="-429"/>
        <w:jc w:val="both"/>
        <w:rPr>
          <w:rFonts w:ascii="Tahoma" w:hAnsi="Tahoma" w:cs="Tahoma"/>
          <w:sz w:val="20"/>
          <w:szCs w:val="20"/>
          <w:lang w:val="eu-ES"/>
        </w:rPr>
      </w:pPr>
      <w:r w:rsidRPr="00F02F7F">
        <w:rPr>
          <w:rStyle w:val="TITULOVERDECar"/>
          <w:lang w:val="eu-ES"/>
        </w:rPr>
        <w:t>LAUGARRENA.</w:t>
      </w:r>
      <w:r w:rsidRPr="00E73679">
        <w:rPr>
          <w:rFonts w:ascii="Tahoma" w:hAnsi="Tahoma" w:cs="Tahoma"/>
          <w:sz w:val="20"/>
          <w:szCs w:val="20"/>
          <w:lang w:val="eu-ES"/>
        </w:rPr>
        <w:t xml:space="preserve"> </w:t>
      </w:r>
      <w:r w:rsidRPr="00E73679">
        <w:rPr>
          <w:rFonts w:ascii="Tahoma" w:hAnsi="Tahoma" w:cs="Tahoma"/>
          <w:lang w:val="es-ES"/>
        </w:rPr>
        <w:fldChar w:fldCharType="begin">
          <w:ffData>
            <w:name w:val="__Fieldmark__717_545"/>
            <w:enabled/>
            <w:calcOnExit w:val="0"/>
            <w:textInput/>
          </w:ffData>
        </w:fldChar>
      </w:r>
      <w:r w:rsidRPr="00E73679">
        <w:rPr>
          <w:rFonts w:ascii="Tahoma" w:hAnsi="Tahoma" w:cs="Tahoma"/>
          <w:lang w:val="eu-ES"/>
        </w:rPr>
        <w:instrText>FORMTEXT</w:instrText>
      </w:r>
      <w:r w:rsidRPr="00E73679">
        <w:rPr>
          <w:rFonts w:ascii="Tahoma" w:hAnsi="Tahoma" w:cs="Tahoma"/>
          <w:lang w:val="es-ES"/>
        </w:rPr>
      </w:r>
      <w:r w:rsidRPr="00E73679">
        <w:rPr>
          <w:rFonts w:ascii="Tahoma" w:hAnsi="Tahoma" w:cs="Tahoma"/>
          <w:lang w:val="es-ES"/>
        </w:rPr>
        <w:fldChar w:fldCharType="separate"/>
      </w:r>
      <w:bookmarkStart w:id="27" w:name="__Fieldmark__717_545757249"/>
      <w:bookmarkEnd w:id="27"/>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s-ES"/>
        </w:rPr>
        <w:fldChar w:fldCharType="end"/>
      </w:r>
      <w:r w:rsidRPr="00E73679">
        <w:rPr>
          <w:rFonts w:ascii="Tahoma" w:hAnsi="Tahoma" w:cs="Tahoma"/>
          <w:sz w:val="20"/>
          <w:szCs w:val="20"/>
          <w:lang w:val="eu-ES"/>
        </w:rPr>
        <w:t>(e)ko Unibertsitateak, bere estatutuen arabera, lankidetza-akordioak ezar ditzake erakunde edo entitate publiko edo pribatuekin, azpiegiturak erabiltzeko, langileak trukatzeko edo ikerketa-proiektuak egiteko.</w:t>
      </w:r>
      <w:r w:rsidRPr="00E73679">
        <w:rPr>
          <w:rFonts w:ascii="Tahoma" w:hAnsi="Tahoma" w:cs="Tahoma"/>
          <w:sz w:val="20"/>
          <w:szCs w:val="20"/>
          <w:lang w:val="eu-ES"/>
        </w:rPr>
        <w:br/>
      </w:r>
    </w:p>
    <w:p w:rsidR="00E73679" w:rsidRPr="00E73679" w:rsidRDefault="00E73679" w:rsidP="000350FA">
      <w:pPr>
        <w:widowControl/>
        <w:spacing w:line="360" w:lineRule="auto"/>
        <w:ind w:left="-284" w:right="-429"/>
        <w:jc w:val="both"/>
        <w:rPr>
          <w:rFonts w:ascii="Tahoma" w:hAnsi="Tahoma" w:cs="Tahoma"/>
          <w:lang w:val="eu-ES"/>
        </w:rPr>
      </w:pPr>
      <w:r w:rsidRPr="00F02F7F">
        <w:rPr>
          <w:rStyle w:val="TITULOVERDECar"/>
          <w:lang w:val="eu-ES"/>
        </w:rPr>
        <w:t>BOSGARRENA.</w:t>
      </w:r>
      <w:r w:rsidRPr="00E73679">
        <w:rPr>
          <w:rFonts w:ascii="Tahoma" w:hAnsi="Tahoma" w:cs="Tahoma"/>
          <w:sz w:val="20"/>
          <w:szCs w:val="20"/>
          <w:lang w:val="eu-ES"/>
        </w:rPr>
        <w:t xml:space="preserve"> </w:t>
      </w:r>
      <w:r w:rsidRPr="00E73679">
        <w:rPr>
          <w:rFonts w:ascii="Tahoma" w:hAnsi="Tahoma" w:cs="Tahoma"/>
          <w:lang w:val="es-ES"/>
        </w:rPr>
        <w:fldChar w:fldCharType="begin">
          <w:ffData>
            <w:name w:val="__Fieldmark__733_545"/>
            <w:enabled/>
            <w:calcOnExit w:val="0"/>
            <w:textInput/>
          </w:ffData>
        </w:fldChar>
      </w:r>
      <w:r w:rsidRPr="00E73679">
        <w:rPr>
          <w:rFonts w:ascii="Tahoma" w:hAnsi="Tahoma" w:cs="Tahoma"/>
          <w:lang w:val="eu-ES"/>
        </w:rPr>
        <w:instrText>FORMTEXT</w:instrText>
      </w:r>
      <w:r w:rsidRPr="00E73679">
        <w:rPr>
          <w:rFonts w:ascii="Tahoma" w:hAnsi="Tahoma" w:cs="Tahoma"/>
          <w:lang w:val="es-ES"/>
        </w:rPr>
      </w:r>
      <w:r w:rsidRPr="00E73679">
        <w:rPr>
          <w:rFonts w:ascii="Tahoma" w:hAnsi="Tahoma" w:cs="Tahoma"/>
          <w:lang w:val="es-ES"/>
        </w:rPr>
        <w:fldChar w:fldCharType="separate"/>
      </w:r>
      <w:bookmarkStart w:id="28" w:name="__Fieldmark__733_545757249"/>
      <w:bookmarkEnd w:id="28"/>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s-ES"/>
        </w:rPr>
        <w:fldChar w:fldCharType="end"/>
      </w:r>
      <w:r w:rsidRPr="00E73679">
        <w:rPr>
          <w:rFonts w:ascii="Tahoma" w:hAnsi="Tahoma" w:cs="Tahoma"/>
          <w:sz w:val="20"/>
          <w:szCs w:val="20"/>
          <w:lang w:val="eu-ES"/>
        </w:rPr>
        <w:t xml:space="preserve">(e)ko Udala Hiri Hezitzaileen Nazioarteko Elkarteak (HHNE) sustatutako Hiri Hezitzaileen Gutunari atxiki zaio, eta konpromisoa hartu du hiria edo udalerria Hiri hezitzaile gisa garatzeko. Hau da, hezkuntza bere proiektuaren zeharkako ardatzetako bat bezala bultzatzeko printzipioarekin eta lurraldean </w:t>
      </w:r>
      <w:r w:rsidRPr="00E73679">
        <w:rPr>
          <w:rFonts w:ascii="Tahoma" w:hAnsi="Tahoma" w:cs="Tahoma"/>
          <w:sz w:val="20"/>
          <w:szCs w:val="20"/>
          <w:lang w:val="eu-ES"/>
        </w:rPr>
        <w:lastRenderedPageBreak/>
        <w:t>eragina duten baliabide eta eragile guztien artikulazioarekin, pertsona guztiek kalitatezko hezkuntzarako duten eskubidea garatzen laguntzeko.</w:t>
      </w:r>
    </w:p>
    <w:p w:rsidR="00E73679" w:rsidRPr="00E73679" w:rsidRDefault="00E73679" w:rsidP="000350FA">
      <w:pPr>
        <w:widowControl/>
        <w:suppressAutoHyphens w:val="0"/>
        <w:spacing w:line="360" w:lineRule="auto"/>
        <w:ind w:left="-284" w:right="-429"/>
        <w:jc w:val="both"/>
        <w:rPr>
          <w:rFonts w:ascii="Tahoma" w:hAnsi="Tahoma" w:cs="Tahoma"/>
          <w:sz w:val="20"/>
          <w:szCs w:val="20"/>
          <w:lang w:val="eu-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Style w:val="TITULOVERDECar"/>
        </w:rPr>
        <w:t>SEIGARRENA.</w:t>
      </w:r>
      <w:r w:rsidRPr="00E73679">
        <w:rPr>
          <w:rFonts w:ascii="Tahoma" w:hAnsi="Tahoma" w:cs="Tahoma"/>
          <w:sz w:val="20"/>
          <w:szCs w:val="20"/>
          <w:lang w:val="eu-ES"/>
        </w:rPr>
        <w:t xml:space="preserve"> </w:t>
      </w:r>
      <w:r w:rsidRPr="00E73679">
        <w:rPr>
          <w:rFonts w:ascii="Tahoma" w:hAnsi="Tahoma" w:cs="Tahoma"/>
          <w:lang w:val="eu-ES"/>
        </w:rPr>
        <w:fldChar w:fldCharType="begin">
          <w:ffData>
            <w:name w:val="__Fieldmark__754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29" w:name="__Fieldmark__754_545757249"/>
      <w:bookmarkEnd w:id="29"/>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Udala hiriko hezkuntza-zerbitzuen eta -baliabideen sustatzaile eta bideratzaile gisa eratu da, hurbiltasunagatik eta komunitatea eraikitzeko borondateagatik.</w:t>
      </w:r>
      <w:r w:rsidRPr="00E73679">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lang w:val="eu-ES"/>
        </w:rPr>
      </w:pPr>
      <w:r w:rsidRPr="00F02F7F">
        <w:rPr>
          <w:rStyle w:val="TITULOVERDECar"/>
          <w:lang w:val="eu-ES"/>
        </w:rPr>
        <w:t>ZAZPIGARRENA.</w:t>
      </w:r>
      <w:r w:rsidRPr="00E73679">
        <w:rPr>
          <w:rFonts w:ascii="Tahoma" w:hAnsi="Tahoma" w:cs="Tahoma"/>
          <w:sz w:val="20"/>
          <w:szCs w:val="20"/>
          <w:lang w:val="eu-ES"/>
        </w:rPr>
        <w:t xml:space="preserve"> </w:t>
      </w:r>
      <w:r w:rsidRPr="00E73679">
        <w:rPr>
          <w:rFonts w:ascii="Tahoma" w:hAnsi="Tahoma" w:cs="Tahoma"/>
          <w:lang w:val="eu-ES"/>
        </w:rPr>
        <w:fldChar w:fldCharType="begin">
          <w:ffData>
            <w:name w:val="__Fieldmark__767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30" w:name="__Fieldmark__767_545757249"/>
      <w:bookmarkEnd w:id="30"/>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Udalak bere hezkuntzako esku-hartzeen plangintza, kudeaketa eta garapena egiten du, bai hezkuntza-arloan dagozkion eskumenak gauzatuz eta zuzenean hezkuntza-zerbitzuak sortuz, bai hezkuntza-jarduera formala eta ez-formala sustatuz eta erraztuz, edo udal-arloek bultzatutako jarduerak koordinatuz.</w:t>
      </w:r>
    </w:p>
    <w:p w:rsidR="00E73679" w:rsidRPr="00E73679" w:rsidRDefault="00E73679" w:rsidP="000350FA">
      <w:pPr>
        <w:widowControl/>
        <w:suppressAutoHyphens w:val="0"/>
        <w:ind w:left="-284" w:right="-429"/>
        <w:rPr>
          <w:rFonts w:ascii="Tahoma" w:eastAsia="Times New Roman" w:hAnsi="Tahoma" w:cs="Tahoma"/>
          <w:lang w:val="eu-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Style w:val="TITULOVERDECar"/>
        </w:rPr>
        <w:t>ZORTZIGARRENA.</w:t>
      </w:r>
      <w:r w:rsidRPr="00E73679">
        <w:rPr>
          <w:rFonts w:ascii="Tahoma" w:hAnsi="Tahoma" w:cs="Tahoma"/>
          <w:sz w:val="20"/>
          <w:szCs w:val="20"/>
          <w:lang w:val="eu-ES"/>
        </w:rPr>
        <w:t xml:space="preserve"> Bizi ditugun gizarte-ereduen aldaketen aurrean ditugun egoera berriek eta ziurgabetasun handiak eragin sendoa dute hezkuntzan. Bazterketa-fenomenoak sortzen ari dira, zeharkako erantzunak, erantzun integralak eta erantzun integratzaileak eskatzen dituztenak.</w:t>
      </w:r>
      <w:r w:rsidRPr="00E73679">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 xml:space="preserve">Ondorioz, udalerriko edo hiriko erakunde edo entitate guztiek kalitatezko hezkuntza lortzeko estrategiak bultzatu behar ditugu, bertan bizi diren pertsona guztien garapena ahalbidetuko duena (aukera-berdintasunean, bidezkoa eta </w:t>
      </w:r>
      <w:proofErr w:type="spellStart"/>
      <w:r w:rsidRPr="00E73679">
        <w:rPr>
          <w:rFonts w:ascii="Tahoma" w:hAnsi="Tahoma" w:cs="Tahoma"/>
          <w:sz w:val="20"/>
          <w:szCs w:val="20"/>
          <w:lang w:val="eu-ES"/>
        </w:rPr>
        <w:t>ekitatiboa</w:t>
      </w:r>
      <w:proofErr w:type="spellEnd"/>
      <w:r w:rsidRPr="00E73679">
        <w:rPr>
          <w:rFonts w:ascii="Tahoma" w:hAnsi="Tahoma" w:cs="Tahoma"/>
          <w:sz w:val="20"/>
          <w:szCs w:val="20"/>
          <w:lang w:val="eu-ES"/>
        </w:rPr>
        <w:t>) eta, aldi berean, beren garapen pertsonala eta akademikoa mugatu dezaketen oztopoak ezabatuko dituena. Horretarako, ekitate-neurriak eta/edo jarduera espezifikoak sustatuko ditugu, desberdintasunak murrizteko eta berdintasun erreala eta eraginkorra sustatzeko.</w:t>
      </w:r>
    </w:p>
    <w:p w:rsidR="00E73679" w:rsidRPr="00E73679" w:rsidRDefault="00E73679" w:rsidP="000350FA">
      <w:pPr>
        <w:widowControl/>
        <w:suppressAutoHyphens w:val="0"/>
        <w:ind w:left="-284" w:right="-429"/>
        <w:rPr>
          <w:rFonts w:ascii="Tahoma" w:eastAsia="Times New Roman" w:hAnsi="Tahoma" w:cs="Tahoma"/>
          <w:lang w:val="eu-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F02F7F">
        <w:rPr>
          <w:rStyle w:val="TITULOVERDECar"/>
          <w:lang w:val="eu-ES"/>
        </w:rPr>
        <w:t>BEDERATZIGARRENA.</w:t>
      </w:r>
      <w:r w:rsidRPr="00E73679">
        <w:rPr>
          <w:rFonts w:ascii="Tahoma" w:hAnsi="Tahoma" w:cs="Tahoma"/>
          <w:sz w:val="20"/>
          <w:szCs w:val="20"/>
          <w:lang w:val="eu-ES"/>
        </w:rPr>
        <w:t xml:space="preserve"> Erronka berri horien aurrean, beharrezkoa da ekintza politikotik berritzea, hezkuntza-premia berrien ikuspegi </w:t>
      </w:r>
      <w:proofErr w:type="spellStart"/>
      <w:r w:rsidRPr="00E73679">
        <w:rPr>
          <w:rFonts w:ascii="Tahoma" w:hAnsi="Tahoma" w:cs="Tahoma"/>
          <w:sz w:val="20"/>
          <w:szCs w:val="20"/>
          <w:lang w:val="eu-ES"/>
        </w:rPr>
        <w:t>transbertsalagoa</w:t>
      </w:r>
      <w:proofErr w:type="spellEnd"/>
      <w:r w:rsidRPr="00E73679">
        <w:rPr>
          <w:rFonts w:ascii="Tahoma" w:hAnsi="Tahoma" w:cs="Tahoma"/>
          <w:sz w:val="20"/>
          <w:szCs w:val="20"/>
          <w:lang w:val="eu-ES"/>
        </w:rPr>
        <w:t xml:space="preserve"> emanez eta egungo gizarte-arazoak modu pluralean eta nahitaez koordinatuan ebazteak eskatzen duen konplexutasunetik hurbiltzeko modu bat emanez.</w:t>
      </w:r>
      <w:r w:rsidRPr="00E73679">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Style w:val="TITULOVERDECar"/>
        </w:rPr>
        <w:t>HAMARGARRENA.</w:t>
      </w:r>
      <w:r w:rsidRPr="00E73679">
        <w:rPr>
          <w:rFonts w:ascii="Tahoma" w:hAnsi="Tahoma" w:cs="Tahoma"/>
          <w:sz w:val="20"/>
          <w:szCs w:val="20"/>
          <w:lang w:val="eu-ES"/>
        </w:rPr>
        <w:t xml:space="preserve"> Ikerketa faktore garrantzitsua da hezkuntzari bultzada emateko, giza baliabideen sustatzaile eta desberdintasun sozialak konpentsatzeko tresna bezala.</w:t>
      </w:r>
    </w:p>
    <w:p w:rsidR="00E73679" w:rsidRPr="00E73679" w:rsidRDefault="00E73679" w:rsidP="000350FA">
      <w:pPr>
        <w:widowControl/>
        <w:suppressAutoHyphens w:val="0"/>
        <w:ind w:left="-284" w:right="-429"/>
        <w:rPr>
          <w:rFonts w:ascii="Tahoma" w:eastAsia="Times New Roman" w:hAnsi="Tahoma" w:cs="Tahoma"/>
          <w:lang w:val="eu-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F02F7F">
        <w:rPr>
          <w:rStyle w:val="TITULOVERDECar"/>
          <w:lang w:val="eu-ES"/>
        </w:rPr>
        <w:t>HAMAIKAGARRENA.</w:t>
      </w:r>
      <w:r w:rsidRPr="00E73679">
        <w:rPr>
          <w:rFonts w:ascii="Tahoma" w:hAnsi="Tahoma" w:cs="Tahoma"/>
          <w:sz w:val="20"/>
          <w:szCs w:val="20"/>
          <w:lang w:val="eu-ES"/>
        </w:rPr>
        <w:t xml:space="preserve"> </w:t>
      </w:r>
      <w:r w:rsidRPr="00E73679">
        <w:rPr>
          <w:rFonts w:ascii="Tahoma" w:hAnsi="Tahoma" w:cs="Tahoma"/>
          <w:lang w:val="eu-ES"/>
        </w:rPr>
        <w:fldChar w:fldCharType="begin">
          <w:ffData>
            <w:name w:val="__Fieldmark__796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31" w:name="__Fieldmark__796_545757249"/>
      <w:bookmarkEnd w:id="31"/>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(e)ko Udalak eta </w:t>
      </w:r>
      <w:r w:rsidRPr="00E73679">
        <w:rPr>
          <w:rFonts w:ascii="Tahoma" w:hAnsi="Tahoma" w:cs="Tahoma"/>
          <w:lang w:val="eu-ES"/>
        </w:rPr>
        <w:fldChar w:fldCharType="begin">
          <w:ffData>
            <w:name w:val="__Fieldmark__806_545"/>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32" w:name="__Fieldmark__806_545757249"/>
      <w:bookmarkEnd w:id="32"/>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Unibertsitateak beharrezkotzat jotzen dute elkarren arteko koordinazioa eta lankidetza bultzatuko duten neurriak hartzea, sinergiak bateratze aldera, bi erakundeen baliabideak hobeto aprobetxatzeko, Hiri hezitzailea arian-arian eraikitze aldera.</w:t>
      </w:r>
      <w:r w:rsidRPr="00E73679">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lastRenderedPageBreak/>
        <w:t>Horregatik, eta bi erakundeen arteko lankidetza-espirituaren barruan, aldeek lankidetzarako esparru-hitzarmen hau ezartzea adosten dute, erakunde bakoitzaren gobernu-organoak onartu ondoren, honako hauek oinarri hartuta:</w:t>
      </w:r>
    </w:p>
    <w:p w:rsidR="00E73679" w:rsidRDefault="00E73679" w:rsidP="000350FA">
      <w:pPr>
        <w:widowControl/>
        <w:suppressAutoHyphens w:val="0"/>
        <w:ind w:left="-284" w:right="-429"/>
        <w:rPr>
          <w:rFonts w:ascii="Tahoma" w:eastAsia="Times New Roman" w:hAnsi="Tahoma" w:cs="Tahoma"/>
          <w:lang w:val="eu-ES"/>
        </w:rPr>
      </w:pPr>
    </w:p>
    <w:p w:rsidR="000350FA" w:rsidRPr="00E73679" w:rsidRDefault="000350FA" w:rsidP="000350FA">
      <w:pPr>
        <w:widowControl/>
        <w:suppressAutoHyphens w:val="0"/>
        <w:ind w:left="-284" w:right="-429"/>
        <w:rPr>
          <w:rFonts w:ascii="Tahoma" w:eastAsia="Times New Roman" w:hAnsi="Tahoma" w:cs="Tahoma"/>
          <w:lang w:val="eu-ES"/>
        </w:rPr>
      </w:pPr>
    </w:p>
    <w:p w:rsidR="00E73679" w:rsidRPr="00E73679" w:rsidRDefault="00E73679" w:rsidP="000350FA">
      <w:pPr>
        <w:pStyle w:val="TITULICENTRADO"/>
        <w:ind w:left="-284" w:right="-429"/>
        <w:rPr>
          <w:lang w:val="eu-ES"/>
        </w:rPr>
      </w:pPr>
      <w:r w:rsidRPr="00E73679">
        <w:rPr>
          <w:lang w:val="eu-ES"/>
        </w:rPr>
        <w:t>KLAUSULAK</w:t>
      </w:r>
    </w:p>
    <w:p w:rsidR="00E73679" w:rsidRDefault="00E73679" w:rsidP="000350FA">
      <w:pPr>
        <w:widowControl/>
        <w:suppressAutoHyphens w:val="0"/>
        <w:spacing w:line="360" w:lineRule="auto"/>
        <w:ind w:left="-284" w:right="-429"/>
        <w:jc w:val="both"/>
        <w:rPr>
          <w:rFonts w:ascii="Tahoma" w:hAnsi="Tahoma" w:cs="Tahoma"/>
          <w:sz w:val="20"/>
          <w:szCs w:val="20"/>
          <w:lang w:val="eu-ES"/>
        </w:rPr>
      </w:pPr>
    </w:p>
    <w:p w:rsidR="00E73679" w:rsidRPr="002F18C4" w:rsidRDefault="00E73679" w:rsidP="000350FA">
      <w:pPr>
        <w:widowControl/>
        <w:suppressAutoHyphens w:val="0"/>
        <w:spacing w:line="360" w:lineRule="auto"/>
        <w:ind w:left="-284" w:right="-429"/>
        <w:jc w:val="both"/>
        <w:rPr>
          <w:rStyle w:val="TITULOVERDECar"/>
          <w:lang w:val="eu-ES"/>
        </w:rPr>
      </w:pPr>
      <w:r w:rsidRPr="002F18C4">
        <w:rPr>
          <w:rStyle w:val="TITULOVERDECar"/>
          <w:lang w:val="eu-ES"/>
        </w:rPr>
        <w:t>Lehenengoa. ARRAZOIA</w:t>
      </w:r>
    </w:p>
    <w:p w:rsidR="00E73679" w:rsidRPr="002F18C4" w:rsidRDefault="00E73679" w:rsidP="000350FA">
      <w:pPr>
        <w:widowControl/>
        <w:suppressAutoHyphens w:val="0"/>
        <w:spacing w:line="360" w:lineRule="auto"/>
        <w:ind w:left="-284" w:right="-429"/>
        <w:jc w:val="both"/>
        <w:rPr>
          <w:rFonts w:ascii="Tahoma" w:hAnsi="Tahoma" w:cs="Tahoma"/>
          <w:lang w:val="eu-ES"/>
        </w:rPr>
      </w:pPr>
      <w:r w:rsidRPr="002F18C4">
        <w:rPr>
          <w:rFonts w:ascii="Tahoma" w:hAnsi="Tahoma" w:cs="Tahoma"/>
          <w:sz w:val="20"/>
          <w:szCs w:val="20"/>
          <w:lang w:val="eu-ES"/>
        </w:rPr>
        <w:t xml:space="preserve">Hitzarmen honen xedea </w:t>
      </w:r>
      <w:r w:rsidRPr="002F18C4">
        <w:rPr>
          <w:rFonts w:ascii="Tahoma" w:hAnsi="Tahoma" w:cs="Tahoma"/>
          <w:lang w:val="eu-ES"/>
        </w:rPr>
        <w:fldChar w:fldCharType="begin">
          <w:ffData>
            <w:name w:val="__Fieldmark__835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3" w:name="__Fieldmark__835_545757249"/>
      <w:bookmarkEnd w:id="33"/>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Udalaren eta </w:t>
      </w:r>
      <w:r w:rsidRPr="002F18C4">
        <w:rPr>
          <w:rFonts w:ascii="Tahoma" w:hAnsi="Tahoma" w:cs="Tahoma"/>
          <w:lang w:val="eu-ES"/>
        </w:rPr>
        <w:fldChar w:fldCharType="begin">
          <w:ffData>
            <w:name w:val="__Fieldmark__844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4" w:name="__Fieldmark__844_545757249"/>
      <w:bookmarkEnd w:id="34"/>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Unibertsitatearen arteko lankidetza-esparru bat garatzea da, </w:t>
      </w:r>
      <w:r w:rsidRPr="002F18C4">
        <w:rPr>
          <w:rFonts w:ascii="Tahoma" w:hAnsi="Tahoma" w:cs="Tahoma"/>
          <w:lang w:val="eu-ES"/>
        </w:rPr>
        <w:fldChar w:fldCharType="begin">
          <w:ffData>
            <w:name w:val="__Fieldmark__855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5" w:name="__Fieldmark__855_545757249"/>
      <w:bookmarkEnd w:id="35"/>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(e)ko udalerrian edo hirian hezkuntza-ekintzaren esku-hartzea garatu eta hobetzera bideratutako interes komuneko ekintzen abiaraztea koordinatzeko.</w:t>
      </w:r>
    </w:p>
    <w:p w:rsidR="00E73679" w:rsidRPr="002F18C4" w:rsidRDefault="00E73679" w:rsidP="000350FA">
      <w:pPr>
        <w:widowControl/>
        <w:suppressAutoHyphens w:val="0"/>
        <w:ind w:left="-284" w:right="-429"/>
        <w:rPr>
          <w:rFonts w:ascii="Tahoma" w:eastAsia="Times New Roman" w:hAnsi="Tahoma" w:cs="Tahoma"/>
          <w:lang w:val="eu-ES"/>
        </w:rPr>
      </w:pPr>
    </w:p>
    <w:p w:rsidR="00E73679" w:rsidRPr="002F18C4" w:rsidRDefault="00E73679" w:rsidP="000350FA">
      <w:pPr>
        <w:widowControl/>
        <w:suppressAutoHyphens w:val="0"/>
        <w:spacing w:line="360" w:lineRule="auto"/>
        <w:ind w:left="-284" w:right="-429"/>
        <w:jc w:val="both"/>
        <w:rPr>
          <w:rStyle w:val="TITULOVERDECar"/>
          <w:lang w:val="eu-ES"/>
        </w:rPr>
      </w:pPr>
      <w:r w:rsidRPr="002F18C4">
        <w:rPr>
          <w:rStyle w:val="TITULOVERDECar"/>
          <w:lang w:val="eu-ES"/>
        </w:rPr>
        <w:t>Bigarrena. HELBURUA</w:t>
      </w:r>
    </w:p>
    <w:p w:rsidR="00E73679" w:rsidRPr="002F18C4" w:rsidRDefault="00E73679" w:rsidP="000350FA">
      <w:pPr>
        <w:widowControl/>
        <w:suppressAutoHyphens w:val="0"/>
        <w:spacing w:line="360" w:lineRule="auto"/>
        <w:ind w:left="-284" w:right="-429"/>
        <w:jc w:val="both"/>
        <w:rPr>
          <w:rFonts w:ascii="Tahoma" w:hAnsi="Tahoma" w:cs="Tahoma"/>
          <w:lang w:val="eu-ES"/>
        </w:rPr>
      </w:pPr>
      <w:r w:rsidRPr="002F18C4">
        <w:rPr>
          <w:rFonts w:ascii="Tahoma" w:hAnsi="Tahoma" w:cs="Tahoma"/>
          <w:sz w:val="20"/>
          <w:szCs w:val="20"/>
          <w:lang w:val="eu-ES"/>
        </w:rPr>
        <w:t xml:space="preserve">Elkarrekiko lankidetza-sistema horren helburu nagusia izango da bi erakundeentzat interesgarriak diren baterako jarduera-ildoak garatzea, hezkuntza-ikerkuntzaren eta -berrikuntzaren arloan, ezagutza zientifikoa eta gizarte-errealitatearen ezagutza uztartuz, </w:t>
      </w:r>
      <w:r w:rsidRPr="002F18C4">
        <w:rPr>
          <w:rFonts w:ascii="Tahoma" w:hAnsi="Tahoma" w:cs="Tahoma"/>
          <w:lang w:val="eu-ES"/>
        </w:rPr>
        <w:fldChar w:fldCharType="begin">
          <w:ffData>
            <w:name w:val="__Fieldmark__869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6" w:name="__Fieldmark__869_545757249"/>
      <w:bookmarkEnd w:id="36"/>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Udalak eta </w:t>
      </w:r>
      <w:r w:rsidRPr="002F18C4">
        <w:rPr>
          <w:rFonts w:ascii="Tahoma" w:hAnsi="Tahoma" w:cs="Tahoma"/>
          <w:lang w:val="eu-ES"/>
        </w:rPr>
        <w:fldChar w:fldCharType="begin">
          <w:ffData>
            <w:name w:val="__Fieldmark__878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7" w:name="__Fieldmark__878_545757249"/>
      <w:bookmarkEnd w:id="37"/>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(e)ko Unibertsitateak egindako hezkuntza-ekintzak orientatzeko.</w:t>
      </w:r>
    </w:p>
    <w:p w:rsidR="00E73679" w:rsidRPr="002F18C4" w:rsidRDefault="00E73679" w:rsidP="000350FA">
      <w:pPr>
        <w:widowControl/>
        <w:suppressAutoHyphens w:val="0"/>
        <w:ind w:left="-284" w:right="-429"/>
        <w:rPr>
          <w:rFonts w:ascii="Tahoma" w:eastAsia="Times New Roman" w:hAnsi="Tahoma" w:cs="Tahoma"/>
          <w:lang w:val="eu-ES"/>
        </w:rPr>
      </w:pPr>
    </w:p>
    <w:p w:rsidR="00E73679" w:rsidRPr="002F18C4" w:rsidRDefault="00E73679" w:rsidP="000350FA">
      <w:pPr>
        <w:widowControl/>
        <w:suppressAutoHyphens w:val="0"/>
        <w:spacing w:line="360" w:lineRule="auto"/>
        <w:ind w:left="-284" w:right="-429"/>
        <w:rPr>
          <w:rFonts w:ascii="Tahoma" w:hAnsi="Tahoma" w:cs="Tahoma"/>
          <w:sz w:val="20"/>
          <w:szCs w:val="20"/>
          <w:lang w:val="eu-ES"/>
        </w:rPr>
      </w:pPr>
      <w:r w:rsidRPr="002F18C4">
        <w:rPr>
          <w:rStyle w:val="TITULOVERDECar"/>
          <w:lang w:val="eu-ES"/>
        </w:rPr>
        <w:t>Hirugarrena. LANKIDETZARAKO ESPARRU-HITZARMENA GARATZEA</w:t>
      </w:r>
      <w:r w:rsidRPr="002F18C4">
        <w:rPr>
          <w:rStyle w:val="TITULOVERDECar"/>
          <w:lang w:val="eu-ES"/>
        </w:rPr>
        <w:br/>
      </w:r>
      <w:r w:rsidRPr="002F18C4">
        <w:rPr>
          <w:rFonts w:ascii="Tahoma" w:hAnsi="Tahoma" w:cs="Tahoma"/>
          <w:sz w:val="20"/>
          <w:szCs w:val="20"/>
          <w:lang w:val="eu-ES"/>
        </w:rPr>
        <w:t>Bigarren klausulan ezarritako helburua lortzeko bi erakundeen artean garatu beharreko ekintza zehatzak haien izaeraren arabera jasoko dira, berariazko hitzarmenen eta/edo kontratuen bidez.</w:t>
      </w:r>
      <w:r w:rsidRPr="002F18C4">
        <w:rPr>
          <w:rFonts w:ascii="Tahoma" w:hAnsi="Tahoma" w:cs="Tahoma"/>
          <w:sz w:val="20"/>
          <w:szCs w:val="20"/>
          <w:lang w:val="eu-ES"/>
        </w:rPr>
        <w:br/>
      </w:r>
    </w:p>
    <w:p w:rsidR="00E73679" w:rsidRPr="002F18C4" w:rsidRDefault="00E73679" w:rsidP="000350FA">
      <w:pPr>
        <w:widowControl/>
        <w:suppressAutoHyphens w:val="0"/>
        <w:spacing w:line="360" w:lineRule="auto"/>
        <w:ind w:left="-284" w:right="-429"/>
        <w:rPr>
          <w:rFonts w:ascii="Tahoma" w:hAnsi="Tahoma" w:cs="Tahoma"/>
          <w:sz w:val="20"/>
          <w:szCs w:val="20"/>
          <w:lang w:val="eu-ES"/>
        </w:rPr>
      </w:pPr>
      <w:r w:rsidRPr="002F18C4">
        <w:rPr>
          <w:rFonts w:ascii="Tahoma" w:hAnsi="Tahoma" w:cs="Tahoma"/>
          <w:sz w:val="20"/>
          <w:szCs w:val="20"/>
          <w:lang w:val="eu-ES"/>
        </w:rPr>
        <w:t>Hitzarmen espezifiko eta/edo kontratu horiek laugarren klausulan definitutako batzorde teknikoak proposatuko ditu, aplikatu beharreko legeriaren arabera araututa eta erakunde bakoitzeko gobernu-organo eskudunek onartuta.</w:t>
      </w:r>
    </w:p>
    <w:p w:rsidR="00E73679" w:rsidRPr="002F18C4" w:rsidRDefault="00E73679" w:rsidP="000350FA">
      <w:pPr>
        <w:widowControl/>
        <w:suppressAutoHyphens w:val="0"/>
        <w:ind w:left="-284" w:right="-429"/>
        <w:rPr>
          <w:rFonts w:ascii="Tahoma" w:eastAsia="Times New Roman" w:hAnsi="Tahoma" w:cs="Tahoma"/>
          <w:lang w:val="eu-ES"/>
        </w:rPr>
      </w:pPr>
    </w:p>
    <w:p w:rsidR="00E73679" w:rsidRPr="002F18C4" w:rsidRDefault="00E73679" w:rsidP="000350FA">
      <w:pPr>
        <w:widowControl/>
        <w:suppressAutoHyphens w:val="0"/>
        <w:spacing w:line="360" w:lineRule="auto"/>
        <w:ind w:left="-284" w:right="-429"/>
        <w:jc w:val="both"/>
        <w:rPr>
          <w:rFonts w:ascii="Tahoma" w:hAnsi="Tahoma" w:cs="Tahoma"/>
          <w:lang w:val="eu-ES"/>
        </w:rPr>
      </w:pPr>
      <w:r w:rsidRPr="002F18C4">
        <w:rPr>
          <w:rStyle w:val="TITULOVERDECar"/>
          <w:lang w:val="eu-ES"/>
        </w:rPr>
        <w:t>Laugarrena. BATZORDE TEKNIKOA</w:t>
      </w:r>
      <w:r w:rsidRPr="002F18C4">
        <w:rPr>
          <w:rFonts w:ascii="Tahoma" w:hAnsi="Tahoma" w:cs="Tahoma"/>
          <w:sz w:val="20"/>
          <w:szCs w:val="20"/>
          <w:lang w:val="eu-ES"/>
        </w:rPr>
        <w:br/>
        <w:t xml:space="preserve">Berariazko hitzarmenak eta/edo kontratuak, lankidetza- eta koordinazio-mekanismoak eta horien jarraipena zehaztu eta garatzeko, </w:t>
      </w:r>
      <w:r w:rsidRPr="002F18C4">
        <w:rPr>
          <w:rFonts w:ascii="Tahoma" w:hAnsi="Tahoma" w:cs="Tahoma"/>
          <w:lang w:val="eu-ES"/>
        </w:rPr>
        <w:fldChar w:fldCharType="begin">
          <w:ffData>
            <w:name w:val="__Fieldmark__899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8" w:name="__Fieldmark__899_545757249"/>
      <w:bookmarkEnd w:id="38"/>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Udalak eta </w:t>
      </w:r>
      <w:r w:rsidRPr="002F18C4">
        <w:rPr>
          <w:rFonts w:ascii="Tahoma" w:hAnsi="Tahoma" w:cs="Tahoma"/>
          <w:lang w:val="eu-ES"/>
        </w:rPr>
        <w:fldChar w:fldCharType="begin">
          <w:ffData>
            <w:name w:val="__Fieldmark__908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39" w:name="__Fieldmark__908_545757249"/>
      <w:bookmarkEnd w:id="39"/>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(e)ko Unibertsitateak batzorde tekniko bat eratzeko konpromisoa hartu dute. Batzorde hori erakunde bakoitzeko hiru ordezkarik edo haiek eskuordetutako pertsonek osatuko dute. Hiru hilean behin bilduko dira gutxienez, eta aldeetako edozeinek eskatzen duen guztietan.</w:t>
      </w:r>
    </w:p>
    <w:p w:rsidR="00E73679" w:rsidRPr="002F18C4" w:rsidRDefault="00E73679" w:rsidP="000350FA">
      <w:pPr>
        <w:spacing w:line="360" w:lineRule="auto"/>
        <w:ind w:left="-284" w:right="-429"/>
        <w:jc w:val="both"/>
        <w:rPr>
          <w:rFonts w:ascii="Tahoma" w:hAnsi="Tahoma" w:cs="Tahoma"/>
          <w:sz w:val="20"/>
          <w:szCs w:val="20"/>
          <w:lang w:val="eu-ES"/>
        </w:rPr>
      </w:pPr>
    </w:p>
    <w:p w:rsidR="00E73679" w:rsidRPr="002F18C4" w:rsidRDefault="00E73679" w:rsidP="000350FA">
      <w:pPr>
        <w:widowControl/>
        <w:suppressAutoHyphens w:val="0"/>
        <w:spacing w:after="40" w:line="360" w:lineRule="auto"/>
        <w:ind w:left="-284" w:right="-429"/>
        <w:jc w:val="both"/>
        <w:rPr>
          <w:rFonts w:ascii="Tahoma" w:hAnsi="Tahoma" w:cs="Tahoma"/>
          <w:sz w:val="20"/>
          <w:szCs w:val="20"/>
          <w:lang w:val="eu-ES"/>
        </w:rPr>
      </w:pPr>
      <w:r w:rsidRPr="002F18C4">
        <w:rPr>
          <w:rFonts w:ascii="Tahoma" w:hAnsi="Tahoma" w:cs="Tahoma"/>
          <w:b/>
          <w:bCs/>
          <w:sz w:val="20"/>
          <w:szCs w:val="20"/>
          <w:lang w:val="eu-ES"/>
        </w:rPr>
        <w:t>Batzorde teknikoaren eginkizunak:</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lastRenderedPageBreak/>
        <w:t>Premia berriak identifikatzea eta lankidetzako esparru-hitzarmen honetan ezarritako jarduera-eremuei lotutako ekimenak proposatzea.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Egokitzat jotzen dituen ekimenak edo jarduerak diseinatzea, eta horiek gauzatzeko behar diren baliabideak neurtzea eta kuantifikatzea.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Hirugarren alderdiek egin ditzaketen proposamenak baloratzea, eta horien bideragarritasuna eta egokitasuna aztertzea, hitzarmen honen jarduera-esparruaren barruan.</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Proposatutako jarduerak gauzatzeko alderdi bakoitzaren konpromiso zehatzak jasoko dituzten hitzarmen eta/edo kontratu espezifikoak egitea.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Jarduerak behar bezala gauzatzeko behar diren mekanismoak ezartzea.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Garatutako jardueren jarraipena egitea eta eraginkortasuna ebaluatzea.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Aurreikusitako emaitzak lortu direla urtero jakinaraztea.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Hitzarmen honen garapenean sor daitekeen edozein desadostasun modu adiskidetsuan interpretatzea eta konpontzea.</w:t>
      </w:r>
    </w:p>
    <w:p w:rsidR="00E73679" w:rsidRPr="002F18C4" w:rsidRDefault="00E73679" w:rsidP="005522F9">
      <w:pPr>
        <w:pStyle w:val="Encabezado10"/>
        <w:numPr>
          <w:ilvl w:val="0"/>
          <w:numId w:val="13"/>
        </w:numPr>
        <w:spacing w:after="40" w:line="360" w:lineRule="auto"/>
        <w:ind w:left="-142" w:right="-429" w:hanging="142"/>
        <w:jc w:val="both"/>
        <w:rPr>
          <w:rFonts w:ascii="Tahoma" w:hAnsi="Tahoma" w:cs="Tahoma"/>
          <w:b w:val="0"/>
          <w:bCs w:val="0"/>
          <w:sz w:val="20"/>
          <w:szCs w:val="20"/>
          <w:lang w:val="eu-ES"/>
        </w:rPr>
      </w:pPr>
      <w:r w:rsidRPr="002F18C4">
        <w:rPr>
          <w:rFonts w:ascii="Tahoma" w:hAnsi="Tahoma" w:cs="Tahoma"/>
          <w:b w:val="0"/>
          <w:bCs w:val="0"/>
          <w:sz w:val="20"/>
          <w:szCs w:val="20"/>
          <w:lang w:val="eu-ES"/>
        </w:rPr>
        <w:t>Komenigarritzat jotzen diren beste funtzio batzuk.</w:t>
      </w:r>
    </w:p>
    <w:p w:rsidR="00E73679" w:rsidRPr="002F18C4" w:rsidRDefault="00E73679" w:rsidP="000350FA">
      <w:pPr>
        <w:widowControl/>
        <w:suppressAutoHyphens w:val="0"/>
        <w:spacing w:after="40"/>
        <w:ind w:left="-284" w:right="-429"/>
        <w:rPr>
          <w:rFonts w:ascii="Tahoma" w:eastAsia="Times New Roman" w:hAnsi="Tahoma" w:cs="Tahoma"/>
          <w:lang w:val="eu-ES"/>
        </w:rPr>
      </w:pPr>
    </w:p>
    <w:p w:rsidR="00E73679" w:rsidRPr="002F18C4" w:rsidRDefault="00E73679" w:rsidP="000350FA">
      <w:pPr>
        <w:widowControl/>
        <w:suppressAutoHyphens w:val="0"/>
        <w:spacing w:after="40" w:line="360" w:lineRule="auto"/>
        <w:ind w:left="-284" w:right="-429"/>
        <w:rPr>
          <w:rFonts w:ascii="Tahoma" w:hAnsi="Tahoma" w:cs="Tahoma"/>
          <w:sz w:val="20"/>
          <w:szCs w:val="20"/>
          <w:lang w:val="eu-ES"/>
        </w:rPr>
      </w:pPr>
      <w:r w:rsidRPr="002F18C4">
        <w:rPr>
          <w:rFonts w:ascii="Tahoma" w:hAnsi="Tahoma" w:cs="Tahoma"/>
          <w:b/>
          <w:bCs/>
          <w:sz w:val="20"/>
          <w:szCs w:val="20"/>
          <w:lang w:val="eu-ES"/>
        </w:rPr>
        <w:t>Batzorde teknikoaren osaera:</w:t>
      </w:r>
      <w:r w:rsidRPr="002F18C4">
        <w:rPr>
          <w:rFonts w:ascii="Tahoma" w:hAnsi="Tahoma" w:cs="Tahoma"/>
          <w:sz w:val="20"/>
          <w:szCs w:val="20"/>
          <w:lang w:val="eu-ES"/>
        </w:rPr>
        <w:br/>
        <w:t>Alderdiek hiru ordezkari izendatuko dituzte, batzorde teknikoan modu iraunkorrean parte har dezaten. Batzorde horretara gonbidatu ahal izango dira erakunde bakoitzeko beste pertsona batzuk ere, bai eta hitzarmen honen esparruan abian jartzen diren ekimenen garapenean inplikatuta dauden gizarte- eta hezkuntza-eragileak ere. Era berean, gonbidatu gisa parte hartu ahal izango dute Batzordeak egokitzat jotzen dituen adituek edo pertsona ezagunek.</w:t>
      </w:r>
    </w:p>
    <w:p w:rsidR="00E73679" w:rsidRPr="002F18C4" w:rsidRDefault="00E73679" w:rsidP="000350FA">
      <w:pPr>
        <w:widowControl/>
        <w:suppressAutoHyphens w:val="0"/>
        <w:ind w:left="-284" w:right="-429"/>
        <w:rPr>
          <w:rFonts w:ascii="Tahoma" w:eastAsia="Times New Roman" w:hAnsi="Tahoma" w:cs="Tahoma"/>
          <w:lang w:val="eu-ES"/>
        </w:rPr>
      </w:pPr>
    </w:p>
    <w:p w:rsidR="00E73679" w:rsidRPr="002F18C4" w:rsidRDefault="00E73679" w:rsidP="000350FA">
      <w:pPr>
        <w:tabs>
          <w:tab w:val="left" w:pos="1080"/>
          <w:tab w:val="left" w:pos="1620"/>
        </w:tabs>
        <w:spacing w:line="360" w:lineRule="auto"/>
        <w:ind w:left="-284" w:right="-429"/>
        <w:jc w:val="both"/>
        <w:rPr>
          <w:rFonts w:ascii="Tahoma" w:hAnsi="Tahoma" w:cs="Tahoma"/>
          <w:lang w:val="eu-ES"/>
        </w:rPr>
      </w:pPr>
      <w:r w:rsidRPr="002F18C4">
        <w:rPr>
          <w:rFonts w:ascii="Tahoma" w:hAnsi="Tahoma" w:cs="Tahoma"/>
          <w:lang w:val="eu-ES"/>
        </w:rPr>
        <w:fldChar w:fldCharType="begin">
          <w:ffData>
            <w:name w:val="__Fieldmark__938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0" w:name="__Fieldmark__938_545757249"/>
      <w:bookmarkEnd w:id="40"/>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Udalaren ordezkariak honako hauek izango dira: </w:t>
      </w:r>
      <w:r w:rsidRPr="002F18C4">
        <w:rPr>
          <w:rFonts w:ascii="Tahoma" w:hAnsi="Tahoma" w:cs="Tahoma"/>
          <w:lang w:val="eu-ES"/>
        </w:rPr>
        <w:fldChar w:fldCharType="begin">
          <w:ffData>
            <w:name w:val="__Fieldmark__946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1" w:name="__Fieldmark__946_545757249"/>
      <w:bookmarkEnd w:id="41"/>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w:t>
      </w:r>
    </w:p>
    <w:p w:rsidR="00E73679" w:rsidRPr="002F18C4" w:rsidRDefault="00E73679" w:rsidP="000350FA">
      <w:pPr>
        <w:widowControl/>
        <w:suppressAutoHyphens w:val="0"/>
        <w:ind w:left="-284" w:right="-429"/>
        <w:rPr>
          <w:rFonts w:ascii="Tahoma" w:eastAsia="Times New Roman" w:hAnsi="Tahoma" w:cs="Tahoma"/>
          <w:lang w:val="eu-ES"/>
        </w:rPr>
      </w:pPr>
    </w:p>
    <w:p w:rsidR="00E73679" w:rsidRPr="002F18C4" w:rsidRDefault="00E73679" w:rsidP="000350FA">
      <w:pPr>
        <w:widowControl/>
        <w:suppressAutoHyphens w:val="0"/>
        <w:ind w:left="-284" w:right="-429"/>
        <w:rPr>
          <w:rFonts w:ascii="Tahoma" w:hAnsi="Tahoma" w:cs="Tahoma"/>
          <w:lang w:val="eu-ES"/>
        </w:rPr>
      </w:pPr>
      <w:r w:rsidRPr="002F18C4">
        <w:rPr>
          <w:rFonts w:ascii="Tahoma" w:hAnsi="Tahoma" w:cs="Tahoma"/>
          <w:lang w:val="eu-ES"/>
        </w:rPr>
        <w:fldChar w:fldCharType="begin">
          <w:ffData>
            <w:name w:val="__Fieldmark__955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2" w:name="__Fieldmark__955_545757249"/>
      <w:bookmarkEnd w:id="42"/>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Unibertsitateko ordezkariak honako hauek izango dira: </w:t>
      </w:r>
      <w:r w:rsidRPr="002F18C4">
        <w:rPr>
          <w:rFonts w:ascii="Tahoma" w:hAnsi="Tahoma" w:cs="Tahoma"/>
          <w:lang w:val="eu-ES"/>
        </w:rPr>
        <w:fldChar w:fldCharType="begin">
          <w:ffData>
            <w:name w:val="__Fieldmark__965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3" w:name="__Fieldmark__965_545757249"/>
      <w:bookmarkEnd w:id="43"/>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b/>
          <w:bCs/>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w:t>
      </w:r>
    </w:p>
    <w:p w:rsidR="00E73679" w:rsidRPr="002F18C4" w:rsidRDefault="00E73679" w:rsidP="000350FA">
      <w:pPr>
        <w:widowControl/>
        <w:suppressAutoHyphens w:val="0"/>
        <w:ind w:left="-284" w:right="-429"/>
        <w:rPr>
          <w:rFonts w:ascii="Tahoma" w:eastAsia="Times New Roman" w:hAnsi="Tahoma" w:cs="Tahoma"/>
          <w:lang w:val="eu-ES"/>
        </w:rPr>
      </w:pP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2F18C4">
        <w:rPr>
          <w:rStyle w:val="TITULOVERDECar"/>
          <w:lang w:val="eu-ES"/>
        </w:rPr>
        <w:t>Bosgarrena. EKARPEN EKONOMIKOAK</w:t>
      </w:r>
      <w:r w:rsidRPr="002F18C4">
        <w:rPr>
          <w:rFonts w:ascii="Tahoma" w:hAnsi="Tahoma" w:cs="Tahoma"/>
          <w:sz w:val="20"/>
          <w:szCs w:val="20"/>
          <w:lang w:val="eu-ES"/>
        </w:rPr>
        <w:br/>
        <w:t xml:space="preserve">Berariazko hitzarmenetan eta/edo kontratuetan planteatutako proiektuak eta jarduerak </w:t>
      </w:r>
      <w:r w:rsidRPr="002F18C4">
        <w:rPr>
          <w:rFonts w:ascii="Tahoma" w:hAnsi="Tahoma" w:cs="Tahoma"/>
          <w:lang w:val="eu-ES"/>
        </w:rPr>
        <w:fldChar w:fldCharType="begin">
          <w:ffData>
            <w:name w:val="__Fieldmark__978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4" w:name="__Fieldmark__978_545757249"/>
      <w:bookmarkEnd w:id="44"/>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 xml:space="preserve">(e)ko Udaletik eta </w:t>
      </w:r>
      <w:r w:rsidRPr="002F18C4">
        <w:rPr>
          <w:rFonts w:ascii="Tahoma" w:hAnsi="Tahoma" w:cs="Tahoma"/>
          <w:lang w:val="eu-ES"/>
        </w:rPr>
        <w:fldChar w:fldCharType="begin">
          <w:ffData>
            <w:name w:val="__Fieldmark__987_545"/>
            <w:enabled/>
            <w:calcOnExit w:val="0"/>
            <w:textInput/>
          </w:ffData>
        </w:fldChar>
      </w:r>
      <w:r w:rsidRPr="002F18C4">
        <w:rPr>
          <w:rFonts w:ascii="Tahoma" w:hAnsi="Tahoma" w:cs="Tahoma"/>
          <w:lang w:val="eu-ES"/>
        </w:rPr>
        <w:instrText>FORMTEXT</w:instrText>
      </w:r>
      <w:r w:rsidRPr="002F18C4">
        <w:rPr>
          <w:rFonts w:ascii="Tahoma" w:hAnsi="Tahoma" w:cs="Tahoma"/>
          <w:lang w:val="eu-ES"/>
        </w:rPr>
      </w:r>
      <w:r w:rsidRPr="002F18C4">
        <w:rPr>
          <w:rFonts w:ascii="Tahoma" w:hAnsi="Tahoma" w:cs="Tahoma"/>
          <w:lang w:val="eu-ES"/>
        </w:rPr>
        <w:fldChar w:fldCharType="separate"/>
      </w:r>
      <w:bookmarkStart w:id="45" w:name="__Fieldmark__987_545757249"/>
      <w:bookmarkEnd w:id="45"/>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sz w:val="20"/>
          <w:szCs w:val="20"/>
          <w:lang w:val="eu-ES"/>
        </w:rPr>
        <w:t> </w:t>
      </w:r>
      <w:r w:rsidRPr="002F18C4">
        <w:rPr>
          <w:rFonts w:ascii="Tahoma" w:hAnsi="Tahoma" w:cs="Tahoma"/>
          <w:lang w:val="eu-ES"/>
        </w:rPr>
        <w:fldChar w:fldCharType="end"/>
      </w:r>
      <w:r w:rsidRPr="002F18C4">
        <w:rPr>
          <w:rFonts w:ascii="Tahoma" w:hAnsi="Tahoma" w:cs="Tahoma"/>
          <w:sz w:val="20"/>
          <w:szCs w:val="20"/>
          <w:lang w:val="eu-ES"/>
        </w:rPr>
        <w:t>(e)ko Unibertsitatetik datozen ekarpen ekonomikoekin finantzatuko dira, betiere horretarako kreditu egokia eta nahikoa badago. Hala badagokio, aurreikusitako jardueren esparruan lor daitezkeen kanpoko diru-laguntzak, laguntzak eta bestelako finantzaketa-iturriak eskuratu ahal izango dira.</w:t>
      </w:r>
      <w:r w:rsidRPr="002F18C4">
        <w:rPr>
          <w:rFonts w:ascii="Tahoma" w:hAnsi="Tahoma" w:cs="Tahoma"/>
          <w:sz w:val="20"/>
          <w:szCs w:val="20"/>
          <w:lang w:val="eu-ES"/>
        </w:rPr>
        <w:br/>
      </w:r>
    </w:p>
    <w:p w:rsidR="00E73679" w:rsidRPr="00E73679" w:rsidRDefault="00E73679" w:rsidP="000350FA">
      <w:pPr>
        <w:widowControl/>
        <w:suppressAutoHyphens w:val="0"/>
        <w:spacing w:line="360" w:lineRule="auto"/>
        <w:ind w:left="-284" w:right="-429"/>
        <w:jc w:val="both"/>
        <w:rPr>
          <w:rFonts w:ascii="Tahoma" w:hAnsi="Tahoma" w:cs="Tahoma"/>
          <w:lang w:val="eu-ES"/>
        </w:rPr>
      </w:pPr>
      <w:r w:rsidRPr="00E73679">
        <w:rPr>
          <w:rFonts w:ascii="Tahoma" w:hAnsi="Tahoma" w:cs="Tahoma"/>
          <w:sz w:val="20"/>
          <w:szCs w:val="20"/>
          <w:lang w:val="eu-ES"/>
        </w:rPr>
        <w:lastRenderedPageBreak/>
        <w:t>Gainera, bi erakundeek konpromisoa hartzen dute Hitzarmen honen esparruan Batzorde Teknikoak adostutako ekimenak garatzeko beharrezkotzat jotzen dituzten giza baliabideak eta baliabide materialak eskura jartzeko.</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pStyle w:val="TITULOVERDE"/>
        <w:ind w:left="-284" w:right="-429"/>
        <w:jc w:val="left"/>
        <w:rPr>
          <w:lang w:val="eu-ES"/>
        </w:rPr>
      </w:pPr>
      <w:r w:rsidRPr="00E73679">
        <w:rPr>
          <w:lang w:val="eu-ES"/>
        </w:rPr>
        <w:t>Seigarrena. LANKIDETZARAKO ESPARRU-HITZARMENAREN INDARRALDIA</w:t>
      </w:r>
    </w:p>
    <w:p w:rsidR="00E73679" w:rsidRPr="00E73679" w:rsidRDefault="00E73679" w:rsidP="000350FA">
      <w:pPr>
        <w:widowControl/>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Hitzarmen honek hamabi hilabeteko indarraldia izango du, sinatzen den egunetik zenbatzen hasita. Hala ere, isilbidez, urtez urte luzatutzat joko da, gehienez ere lau urtez. Edozein alderdik eten ahal izango du hitzarmena, indarraldia amaitu aurreko hilabetean berariazko salaketa eginez gero.</w:t>
      </w:r>
    </w:p>
    <w:p w:rsidR="00E73679" w:rsidRPr="00E73679" w:rsidRDefault="00E73679" w:rsidP="000350FA">
      <w:pPr>
        <w:pStyle w:val="BodyText1"/>
        <w:spacing w:before="1" w:line="360" w:lineRule="auto"/>
        <w:ind w:left="-284" w:right="-429"/>
        <w:jc w:val="both"/>
        <w:rPr>
          <w:rFonts w:ascii="Tahoma" w:hAnsi="Tahoma" w:cs="Tahoma"/>
          <w:sz w:val="20"/>
          <w:szCs w:val="20"/>
          <w:lang w:val="eu-ES"/>
        </w:rPr>
      </w:pPr>
    </w:p>
    <w:p w:rsidR="00E73679" w:rsidRPr="006F1489" w:rsidRDefault="00E73679" w:rsidP="000350FA">
      <w:pPr>
        <w:pStyle w:val="TITULOVERDE"/>
        <w:ind w:left="-284" w:right="-429"/>
        <w:jc w:val="left"/>
        <w:rPr>
          <w:spacing w:val="-10"/>
          <w:lang w:val="pt-PT"/>
        </w:rPr>
      </w:pPr>
      <w:r w:rsidRPr="006F1489">
        <w:rPr>
          <w:spacing w:val="-10"/>
          <w:lang w:val="pt-PT"/>
        </w:rPr>
        <w:t>Zazpigarrena. HITZARMENA INTERPRETATZEA ETA GATAZKAK KONPONTZEA</w:t>
      </w:r>
    </w:p>
    <w:p w:rsidR="00E73679" w:rsidRPr="00E73679" w:rsidRDefault="00E73679" w:rsidP="000350FA">
      <w:pPr>
        <w:widowControl/>
        <w:tabs>
          <w:tab w:val="left" w:pos="1035"/>
        </w:tabs>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Hitzarmen honen interpretazioari eta betearazpenari buruz sor daitezkeen arazoak laugarren klausulan adierazten den batzorde teknikoak ebatzi beharko ditu.</w:t>
      </w:r>
    </w:p>
    <w:p w:rsidR="00E73679" w:rsidRDefault="00E73679" w:rsidP="000350FA">
      <w:pPr>
        <w:widowControl/>
        <w:spacing w:line="360" w:lineRule="auto"/>
        <w:ind w:left="-284" w:right="-429"/>
        <w:jc w:val="both"/>
        <w:rPr>
          <w:rFonts w:ascii="Tahoma" w:hAnsi="Tahoma" w:cs="Tahoma"/>
          <w:sz w:val="20"/>
          <w:szCs w:val="20"/>
          <w:lang w:val="eu-ES"/>
        </w:rPr>
      </w:pPr>
    </w:p>
    <w:p w:rsidR="00E73679" w:rsidRPr="00E73679" w:rsidRDefault="00E73679" w:rsidP="000350FA">
      <w:pPr>
        <w:widowControl/>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Alderdiek konpromisoa hartzen dute hitzarmen hau betetzeari dagokionez sor daitezkeen desadostasunak beren esku dauden bitarteko guztiekin konpontzeko, elkarrizketaren eta negoziazioaren bidez.</w:t>
      </w:r>
    </w:p>
    <w:p w:rsidR="00E73679" w:rsidRPr="00E73679" w:rsidRDefault="00E73679" w:rsidP="000350FA">
      <w:pPr>
        <w:widowControl/>
        <w:ind w:left="-284" w:right="-429"/>
        <w:rPr>
          <w:rFonts w:ascii="Tahoma" w:hAnsi="Tahoma" w:cs="Tahoma"/>
          <w:lang w:val="eu-ES"/>
        </w:rPr>
      </w:pPr>
    </w:p>
    <w:p w:rsidR="00E73679" w:rsidRPr="00E73679" w:rsidRDefault="00E73679" w:rsidP="000350FA">
      <w:pPr>
        <w:pStyle w:val="TITULOVERDE"/>
        <w:ind w:left="-284" w:right="-429"/>
        <w:jc w:val="left"/>
        <w:rPr>
          <w:lang w:val="eu-ES"/>
        </w:rPr>
      </w:pPr>
      <w:r w:rsidRPr="00E73679">
        <w:rPr>
          <w:lang w:val="eu-ES"/>
        </w:rPr>
        <w:t xml:space="preserve">Zortzigarrena. SALAKETA ETA HITZARMENAREN SUNTSIARAZPENA </w:t>
      </w:r>
    </w:p>
    <w:p w:rsidR="00E73679" w:rsidRDefault="00E73679" w:rsidP="000350FA">
      <w:pPr>
        <w:widowControl/>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Hitzarmen hau sinatzen duten alderdiek bertan jasotako klausulak ez betetzea hitzarmena suntsiarazteko arrazoiak izango dira, bai eta indarrean dagoen legeriak hitzarmenaren izaeraren ondorioz jasotzen duen beste edozein klausula ez betetzea ere.</w:t>
      </w:r>
      <w:r w:rsidRPr="00E73679">
        <w:rPr>
          <w:rFonts w:ascii="Tahoma" w:hAnsi="Tahoma" w:cs="Tahoma"/>
          <w:sz w:val="20"/>
          <w:szCs w:val="20"/>
          <w:lang w:val="eu-ES"/>
        </w:rPr>
        <w:br/>
      </w:r>
    </w:p>
    <w:p w:rsidR="00E73679" w:rsidRPr="00E73679" w:rsidRDefault="00E73679" w:rsidP="000350FA">
      <w:pPr>
        <w:widowControl/>
        <w:spacing w:line="360" w:lineRule="auto"/>
        <w:ind w:left="-284" w:right="-429"/>
        <w:jc w:val="both"/>
        <w:rPr>
          <w:rFonts w:ascii="Tahoma" w:hAnsi="Tahoma" w:cs="Tahoma"/>
          <w:lang w:val="eu-ES"/>
        </w:rPr>
      </w:pPr>
      <w:r w:rsidRPr="00E73679">
        <w:rPr>
          <w:rFonts w:ascii="Tahoma" w:hAnsi="Tahoma" w:cs="Tahoma"/>
          <w:sz w:val="20"/>
          <w:szCs w:val="20"/>
          <w:lang w:val="eu-ES"/>
        </w:rPr>
        <w:t>Aldeetako edozeinek hitzarmen hau betetzen ez badu, bete ez duen alderdiari errekerimendu bat jakinarazi ahal izango zaio, hilabeteko epean bete ez dituen betebeharrak edo konpromisoak bete ditzan.</w:t>
      </w:r>
    </w:p>
    <w:p w:rsidR="00E73679" w:rsidRPr="00E73679" w:rsidRDefault="00E73679" w:rsidP="000350FA">
      <w:pPr>
        <w:widowControl/>
        <w:ind w:left="-284" w:right="-429"/>
        <w:rPr>
          <w:rFonts w:ascii="Tahoma" w:hAnsi="Tahoma" w:cs="Tahoma"/>
          <w:lang w:val="eu-ES"/>
        </w:rPr>
      </w:pPr>
    </w:p>
    <w:p w:rsidR="00E73679" w:rsidRPr="00E73679" w:rsidRDefault="00E73679" w:rsidP="000350FA">
      <w:pPr>
        <w:widowControl/>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Errekerimenduan adierazitako epea igarotakoan ez-betetzeak bere horretan jarraitzen badu, zuzendu zuen alderdiak alderdi sinatzaileei jakinaraziko die hitzarmena suntsiarazteko arrazoia dagoela, eta hitzarmena suntsiarazitzat joko da. Hitzarmena suntsiaraztearen ondorioak indarrean dagoen araudiaren arabera arautuko dira.</w:t>
      </w:r>
    </w:p>
    <w:p w:rsidR="00E73679" w:rsidRDefault="00E73679" w:rsidP="000350FA">
      <w:pPr>
        <w:widowControl/>
        <w:spacing w:line="360" w:lineRule="auto"/>
        <w:ind w:left="-284" w:right="-429"/>
        <w:jc w:val="both"/>
        <w:rPr>
          <w:rFonts w:ascii="Tahoma" w:hAnsi="Tahoma" w:cs="Tahoma"/>
          <w:sz w:val="20"/>
          <w:szCs w:val="20"/>
          <w:lang w:val="eu-ES"/>
        </w:rPr>
      </w:pPr>
    </w:p>
    <w:p w:rsidR="00E73679" w:rsidRPr="00E73679" w:rsidRDefault="00E73679" w:rsidP="000350FA">
      <w:pPr>
        <w:widowControl/>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Nolanahi ere, alderdiek konpromisoa hartzen dute salaketa jakinarazi aurretik hasitako ekintzen garapena amaitzeko.</w:t>
      </w:r>
    </w:p>
    <w:p w:rsidR="00E73679" w:rsidRPr="00E73679" w:rsidRDefault="00E73679" w:rsidP="000350FA">
      <w:pPr>
        <w:widowControl/>
        <w:suppressAutoHyphens w:val="0"/>
        <w:ind w:left="-284" w:right="-429"/>
        <w:rPr>
          <w:rFonts w:ascii="Tahoma" w:eastAsia="Times New Roman" w:hAnsi="Tahoma" w:cs="Tahoma"/>
          <w:lang w:val="eu-ES"/>
        </w:rPr>
      </w:pPr>
    </w:p>
    <w:p w:rsidR="00E73679" w:rsidRPr="00E73679" w:rsidRDefault="00E73679" w:rsidP="000350FA">
      <w:pPr>
        <w:pStyle w:val="TITULOVERDE"/>
        <w:ind w:left="-284" w:right="-429"/>
        <w:rPr>
          <w:rFonts w:eastAsia="Times New Roman"/>
          <w:lang w:val="eu-ES"/>
        </w:rPr>
      </w:pPr>
      <w:r w:rsidRPr="00E73679">
        <w:rPr>
          <w:lang w:val="eu-ES"/>
        </w:rPr>
        <w:lastRenderedPageBreak/>
        <w:t>Bederatzigarrena. ALDAKETAK</w:t>
      </w:r>
    </w:p>
    <w:p w:rsid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 xml:space="preserve">Hitzarmen honen edozein aldaketa </w:t>
      </w:r>
      <w:r w:rsidRPr="00E73679">
        <w:rPr>
          <w:rFonts w:ascii="Tahoma" w:hAnsi="Tahoma" w:cs="Tahoma"/>
          <w:lang w:val="eu-ES"/>
        </w:rPr>
        <w:fldChar w:fldCharType="begin">
          <w:ffData>
            <w:name w:val="__Fieldmark__1028_54"/>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46" w:name="__Fieldmark__1028_545757249"/>
      <w:bookmarkEnd w:id="46"/>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 xml:space="preserve">(e)ko Udalaren eta </w:t>
      </w:r>
      <w:r w:rsidRPr="00E73679">
        <w:rPr>
          <w:rFonts w:ascii="Tahoma" w:hAnsi="Tahoma" w:cs="Tahoma"/>
          <w:lang w:val="eu-ES"/>
        </w:rPr>
        <w:fldChar w:fldCharType="begin">
          <w:ffData>
            <w:name w:val="__Fieldmark__1038_54"/>
            <w:enabled/>
            <w:calcOnExit w:val="0"/>
            <w:textInput/>
          </w:ffData>
        </w:fldChar>
      </w:r>
      <w:r w:rsidRPr="00E73679">
        <w:rPr>
          <w:rFonts w:ascii="Tahoma" w:hAnsi="Tahoma" w:cs="Tahoma"/>
          <w:lang w:val="eu-ES"/>
        </w:rPr>
        <w:instrText>FORMTEXT</w:instrText>
      </w:r>
      <w:r w:rsidRPr="00E73679">
        <w:rPr>
          <w:rFonts w:ascii="Tahoma" w:hAnsi="Tahoma" w:cs="Tahoma"/>
          <w:lang w:val="eu-ES"/>
        </w:rPr>
      </w:r>
      <w:r w:rsidRPr="00E73679">
        <w:rPr>
          <w:rFonts w:ascii="Tahoma" w:hAnsi="Tahoma" w:cs="Tahoma"/>
          <w:lang w:val="eu-ES"/>
        </w:rPr>
        <w:fldChar w:fldCharType="separate"/>
      </w:r>
      <w:bookmarkStart w:id="47" w:name="__Fieldmark__1038_545757249"/>
      <w:bookmarkEnd w:id="47"/>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lang w:val="eu-ES"/>
        </w:rPr>
        <w:fldChar w:fldCharType="end"/>
      </w:r>
      <w:r w:rsidRPr="00E73679">
        <w:rPr>
          <w:rFonts w:ascii="Tahoma" w:hAnsi="Tahoma" w:cs="Tahoma"/>
          <w:sz w:val="20"/>
          <w:szCs w:val="20"/>
          <w:lang w:val="eu-ES"/>
        </w:rPr>
        <w:t>(e)ko Unibertsitatearen aldez aurreko oniritziarekin eta jakinarazpenarekin egin beharko da, eta bi erakundeetako dagokien organoek onartu beharko dute.</w:t>
      </w:r>
    </w:p>
    <w:p w:rsidR="001A2C21" w:rsidRPr="00E73679" w:rsidRDefault="001A2C21" w:rsidP="000350FA">
      <w:pPr>
        <w:widowControl/>
        <w:suppressAutoHyphens w:val="0"/>
        <w:spacing w:line="360" w:lineRule="auto"/>
        <w:ind w:left="-284" w:right="-429"/>
        <w:jc w:val="both"/>
        <w:rPr>
          <w:rFonts w:ascii="Tahoma" w:hAnsi="Tahoma" w:cs="Tahoma"/>
          <w:lang w:val="eu-ES"/>
        </w:rPr>
      </w:pPr>
    </w:p>
    <w:p w:rsidR="00E73679" w:rsidRPr="00E73679" w:rsidRDefault="00E73679" w:rsidP="000350FA">
      <w:pPr>
        <w:widowControl/>
        <w:suppressAutoHyphens w:val="0"/>
        <w:spacing w:line="360" w:lineRule="auto"/>
        <w:ind w:left="-284" w:right="-429"/>
        <w:jc w:val="both"/>
        <w:rPr>
          <w:rFonts w:ascii="Tahoma" w:hAnsi="Tahoma" w:cs="Tahoma"/>
          <w:sz w:val="20"/>
          <w:szCs w:val="20"/>
          <w:lang w:val="eu-ES"/>
        </w:rPr>
      </w:pPr>
      <w:r w:rsidRPr="00E73679">
        <w:rPr>
          <w:rFonts w:ascii="Tahoma" w:hAnsi="Tahoma" w:cs="Tahoma"/>
          <w:sz w:val="20"/>
          <w:szCs w:val="20"/>
          <w:lang w:val="eu-ES"/>
        </w:rPr>
        <w:t>Bi aldeek, ados daudela adierazteko, lankidetza hitzarmen-esparruaren bi ale sinatu dituzte, goiburuan adierazitako tokian eta egunean.</w:t>
      </w:r>
    </w:p>
    <w:p w:rsidR="00E73679" w:rsidRPr="00E73679" w:rsidRDefault="00E73679" w:rsidP="000350FA">
      <w:pPr>
        <w:spacing w:line="360" w:lineRule="auto"/>
        <w:ind w:left="-284" w:right="-429"/>
        <w:jc w:val="both"/>
        <w:rPr>
          <w:rFonts w:ascii="Tahoma" w:hAnsi="Tahoma" w:cs="Tahoma"/>
          <w:sz w:val="20"/>
          <w:szCs w:val="20"/>
          <w:highlight w:val="yellow"/>
          <w:lang w:val="eu-ES"/>
        </w:rPr>
      </w:pPr>
    </w:p>
    <w:p w:rsidR="00E73679" w:rsidRPr="00E73679" w:rsidRDefault="00E73679" w:rsidP="000350FA">
      <w:pPr>
        <w:spacing w:line="360" w:lineRule="auto"/>
        <w:ind w:left="-284" w:right="-429"/>
        <w:jc w:val="both"/>
        <w:rPr>
          <w:rFonts w:ascii="Tahoma" w:hAnsi="Tahoma" w:cs="Tahoma"/>
          <w:sz w:val="20"/>
          <w:szCs w:val="20"/>
          <w:lang w:val="eu-ES"/>
        </w:rPr>
      </w:pPr>
    </w:p>
    <w:tbl>
      <w:tblPr>
        <w:tblW w:w="8611" w:type="dxa"/>
        <w:tblLook w:val="00A0" w:firstRow="1" w:lastRow="0" w:firstColumn="1" w:lastColumn="0" w:noHBand="0" w:noVBand="0"/>
      </w:tblPr>
      <w:tblGrid>
        <w:gridCol w:w="4284"/>
        <w:gridCol w:w="4327"/>
      </w:tblGrid>
      <w:tr w:rsidR="00E73679" w:rsidRPr="00E73679" w:rsidTr="00E73679">
        <w:tc>
          <w:tcPr>
            <w:tcW w:w="4284" w:type="dxa"/>
          </w:tcPr>
          <w:p w:rsidR="00E73679" w:rsidRPr="00E73679" w:rsidRDefault="00E73679" w:rsidP="000350FA">
            <w:pPr>
              <w:widowControl/>
              <w:spacing w:after="240" w:line="360" w:lineRule="auto"/>
              <w:ind w:left="-284" w:right="-429"/>
              <w:jc w:val="both"/>
              <w:rPr>
                <w:rFonts w:ascii="Tahoma" w:hAnsi="Tahoma" w:cs="Tahoma"/>
                <w:lang w:val="en-US"/>
              </w:rPr>
            </w:pPr>
            <w:r w:rsidRPr="00E73679">
              <w:rPr>
                <w:rFonts w:ascii="Tahoma" w:hAnsi="Tahoma" w:cs="Tahoma"/>
                <w:sz w:val="20"/>
                <w:szCs w:val="20"/>
                <w:lang w:val="eu-ES"/>
              </w:rPr>
              <w:t xml:space="preserve">      </w:t>
            </w:r>
            <w:r w:rsidRPr="00E73679">
              <w:rPr>
                <w:rFonts w:ascii="Tahoma" w:hAnsi="Tahoma" w:cs="Tahoma"/>
              </w:rPr>
              <w:fldChar w:fldCharType="begin">
                <w:ffData>
                  <w:name w:val="__Fieldmark__1055_54"/>
                  <w:enabled/>
                  <w:calcOnExit w:val="0"/>
                  <w:textInput/>
                </w:ffData>
              </w:fldChar>
            </w:r>
            <w:r w:rsidRPr="00E73679">
              <w:rPr>
                <w:rFonts w:ascii="Tahoma" w:hAnsi="Tahoma" w:cs="Tahoma"/>
              </w:rPr>
              <w:instrText>FORMTEXT</w:instrText>
            </w:r>
            <w:r w:rsidRPr="00E73679">
              <w:rPr>
                <w:rFonts w:ascii="Tahoma" w:hAnsi="Tahoma" w:cs="Tahoma"/>
              </w:rPr>
            </w:r>
            <w:r w:rsidRPr="00E73679">
              <w:rPr>
                <w:rFonts w:ascii="Tahoma" w:hAnsi="Tahoma" w:cs="Tahoma"/>
              </w:rPr>
              <w:fldChar w:fldCharType="separate"/>
            </w:r>
            <w:bookmarkStart w:id="48" w:name="__Fieldmark__1055_545757249"/>
            <w:bookmarkEnd w:id="48"/>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rPr>
              <w:fldChar w:fldCharType="end"/>
            </w:r>
            <w:r w:rsidRPr="00E73679">
              <w:rPr>
                <w:rFonts w:ascii="Tahoma" w:hAnsi="Tahoma" w:cs="Tahoma"/>
                <w:sz w:val="20"/>
                <w:szCs w:val="20"/>
                <w:lang w:val="eu-ES"/>
              </w:rPr>
              <w:t>(e)ko Udalaren aldetik,</w:t>
            </w:r>
          </w:p>
          <w:p w:rsidR="00E73679" w:rsidRPr="00E73679" w:rsidRDefault="00E73679" w:rsidP="000350FA">
            <w:pPr>
              <w:pStyle w:val="BodyText1"/>
              <w:spacing w:line="360" w:lineRule="auto"/>
              <w:ind w:left="-284" w:right="-429"/>
              <w:jc w:val="center"/>
              <w:rPr>
                <w:rFonts w:ascii="Tahoma" w:hAnsi="Tahoma" w:cs="Tahoma"/>
                <w:sz w:val="20"/>
                <w:szCs w:val="20"/>
                <w:lang w:val="es-ES" w:eastAsia="es-ES"/>
              </w:rPr>
            </w:pPr>
          </w:p>
          <w:p w:rsidR="00E73679" w:rsidRPr="00E73679" w:rsidRDefault="00E73679" w:rsidP="000350FA">
            <w:pPr>
              <w:pStyle w:val="BodyText1"/>
              <w:spacing w:line="360" w:lineRule="auto"/>
              <w:ind w:left="-284" w:right="-429"/>
              <w:jc w:val="center"/>
              <w:rPr>
                <w:rFonts w:ascii="Tahoma" w:hAnsi="Tahoma" w:cs="Tahoma"/>
                <w:sz w:val="20"/>
                <w:szCs w:val="20"/>
                <w:lang w:val="es-ES" w:eastAsia="es-ES"/>
              </w:rPr>
            </w:pPr>
          </w:p>
          <w:p w:rsidR="00E73679" w:rsidRPr="00E73679" w:rsidRDefault="00E73679" w:rsidP="000350FA">
            <w:pPr>
              <w:pStyle w:val="BodyText1"/>
              <w:spacing w:line="360" w:lineRule="auto"/>
              <w:ind w:left="-284" w:right="-429"/>
              <w:jc w:val="center"/>
              <w:rPr>
                <w:rFonts w:ascii="Tahoma" w:hAnsi="Tahoma" w:cs="Tahoma"/>
                <w:lang w:eastAsia="es-ES"/>
              </w:rPr>
            </w:pPr>
            <w:r w:rsidRPr="00E73679">
              <w:rPr>
                <w:rFonts w:ascii="Tahoma" w:hAnsi="Tahoma" w:cs="Tahoma"/>
                <w:lang w:eastAsia="es-ES"/>
              </w:rPr>
              <w:fldChar w:fldCharType="begin">
                <w:ffData>
                  <w:name w:val="Texto46"/>
                  <w:enabled/>
                  <w:calcOnExit w:val="0"/>
                  <w:textInput/>
                </w:ffData>
              </w:fldChar>
            </w:r>
            <w:r w:rsidRPr="00E73679">
              <w:rPr>
                <w:rFonts w:ascii="Tahoma" w:hAnsi="Tahoma" w:cs="Tahoma"/>
                <w:lang w:eastAsia="es-ES"/>
              </w:rPr>
              <w:instrText>FORMTEXT</w:instrText>
            </w:r>
            <w:r w:rsidRPr="00E73679">
              <w:rPr>
                <w:rFonts w:ascii="Tahoma" w:hAnsi="Tahoma" w:cs="Tahoma"/>
                <w:lang w:eastAsia="es-ES"/>
              </w:rPr>
            </w:r>
            <w:r w:rsidRPr="00E73679">
              <w:rPr>
                <w:rFonts w:ascii="Tahoma" w:hAnsi="Tahoma" w:cs="Tahoma"/>
                <w:lang w:eastAsia="es-ES"/>
              </w:rPr>
              <w:fldChar w:fldCharType="separate"/>
            </w:r>
            <w:bookmarkStart w:id="49" w:name="Texto46"/>
            <w:bookmarkEnd w:id="49"/>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lang w:eastAsia="es-ES"/>
              </w:rPr>
              <w:fldChar w:fldCharType="end"/>
            </w:r>
            <w:r w:rsidRPr="00E73679">
              <w:rPr>
                <w:rFonts w:ascii="Tahoma" w:hAnsi="Tahoma" w:cs="Tahoma"/>
                <w:sz w:val="20"/>
                <w:szCs w:val="20"/>
                <w:lang w:eastAsia="es-ES"/>
              </w:rPr>
              <w:t xml:space="preserve"> </w:t>
            </w:r>
            <w:r w:rsidRPr="002F18C4">
              <w:rPr>
                <w:rFonts w:ascii="Tahoma" w:hAnsi="Tahoma" w:cs="Tahoma"/>
                <w:sz w:val="20"/>
                <w:szCs w:val="20"/>
                <w:lang w:val="eu-ES" w:eastAsia="es-ES"/>
              </w:rPr>
              <w:t>jauna/andrea</w:t>
            </w:r>
            <w:r w:rsidRPr="00E73679">
              <w:rPr>
                <w:rFonts w:ascii="Tahoma" w:hAnsi="Tahoma" w:cs="Tahoma"/>
                <w:sz w:val="20"/>
                <w:szCs w:val="20"/>
                <w:lang w:val="es-ES" w:eastAsia="es-ES"/>
              </w:rPr>
              <w:t xml:space="preserve"> </w:t>
            </w:r>
          </w:p>
          <w:p w:rsidR="00E73679" w:rsidRPr="00E73679" w:rsidRDefault="00E73679" w:rsidP="000350FA">
            <w:pPr>
              <w:pStyle w:val="BodyText1"/>
              <w:spacing w:line="360" w:lineRule="auto"/>
              <w:ind w:left="-284" w:right="-429"/>
              <w:jc w:val="center"/>
              <w:rPr>
                <w:rFonts w:ascii="Tahoma" w:hAnsi="Tahoma" w:cs="Tahoma"/>
                <w:lang w:eastAsia="es-ES"/>
              </w:rPr>
            </w:pPr>
            <w:r w:rsidRPr="00E73679">
              <w:rPr>
                <w:rFonts w:ascii="Tahoma" w:hAnsi="Tahoma" w:cs="Tahoma"/>
                <w:lang w:eastAsia="es-ES"/>
              </w:rPr>
              <w:fldChar w:fldCharType="begin">
                <w:ffData>
                  <w:name w:val="__Fieldmark__1075_54"/>
                  <w:enabled/>
                  <w:calcOnExit w:val="0"/>
                  <w:textInput/>
                </w:ffData>
              </w:fldChar>
            </w:r>
            <w:r w:rsidRPr="00E73679">
              <w:rPr>
                <w:rFonts w:ascii="Tahoma" w:hAnsi="Tahoma" w:cs="Tahoma"/>
                <w:lang w:eastAsia="es-ES"/>
              </w:rPr>
              <w:instrText>FORMTEXT</w:instrText>
            </w:r>
            <w:r w:rsidRPr="00E73679">
              <w:rPr>
                <w:rFonts w:ascii="Tahoma" w:hAnsi="Tahoma" w:cs="Tahoma"/>
                <w:lang w:eastAsia="es-ES"/>
              </w:rPr>
            </w:r>
            <w:r w:rsidRPr="00E73679">
              <w:rPr>
                <w:rFonts w:ascii="Tahoma" w:hAnsi="Tahoma" w:cs="Tahoma"/>
                <w:lang w:eastAsia="es-ES"/>
              </w:rPr>
              <w:fldChar w:fldCharType="separate"/>
            </w:r>
            <w:bookmarkStart w:id="50" w:name="__Fieldmark__1075_545757249"/>
            <w:bookmarkEnd w:id="50"/>
            <w:r w:rsidRPr="00E73679">
              <w:rPr>
                <w:rFonts w:ascii="Tahoma" w:hAnsi="Tahoma" w:cs="Tahoma"/>
                <w:sz w:val="20"/>
                <w:szCs w:val="20"/>
                <w:lang w:val="eu-ES" w:eastAsia="es-ES"/>
              </w:rPr>
              <w:t> </w:t>
            </w:r>
            <w:r w:rsidRPr="00E73679">
              <w:rPr>
                <w:rFonts w:ascii="Tahoma" w:hAnsi="Tahoma" w:cs="Tahoma"/>
                <w:sz w:val="20"/>
                <w:szCs w:val="20"/>
                <w:lang w:val="eu-ES" w:eastAsia="es-ES"/>
              </w:rPr>
              <w:t> </w:t>
            </w:r>
            <w:r w:rsidRPr="00E73679">
              <w:rPr>
                <w:rFonts w:ascii="Tahoma" w:hAnsi="Tahoma" w:cs="Tahoma"/>
                <w:sz w:val="20"/>
                <w:szCs w:val="20"/>
                <w:lang w:val="eu-ES" w:eastAsia="es-ES"/>
              </w:rPr>
              <w:t> </w:t>
            </w:r>
            <w:r w:rsidRPr="00E73679">
              <w:rPr>
                <w:rFonts w:ascii="Tahoma" w:hAnsi="Tahoma" w:cs="Tahoma"/>
                <w:sz w:val="20"/>
                <w:szCs w:val="20"/>
                <w:lang w:val="eu-ES" w:eastAsia="es-ES"/>
              </w:rPr>
              <w:t> </w:t>
            </w:r>
            <w:r w:rsidRPr="00E73679">
              <w:rPr>
                <w:rFonts w:ascii="Tahoma" w:hAnsi="Tahoma" w:cs="Tahoma"/>
                <w:sz w:val="20"/>
                <w:szCs w:val="20"/>
                <w:lang w:val="eu-ES" w:eastAsia="es-ES"/>
              </w:rPr>
              <w:t> </w:t>
            </w:r>
            <w:r w:rsidRPr="00E73679">
              <w:rPr>
                <w:rFonts w:ascii="Tahoma" w:hAnsi="Tahoma" w:cs="Tahoma"/>
                <w:lang w:eastAsia="es-ES"/>
              </w:rPr>
              <w:fldChar w:fldCharType="end"/>
            </w:r>
            <w:r w:rsidRPr="00E73679">
              <w:rPr>
                <w:rFonts w:ascii="Tahoma" w:hAnsi="Tahoma" w:cs="Tahoma"/>
                <w:sz w:val="20"/>
                <w:szCs w:val="20"/>
                <w:lang w:val="eu-ES" w:eastAsia="es-ES"/>
              </w:rPr>
              <w:t>(e)ko alkate-presidentea</w:t>
            </w:r>
          </w:p>
        </w:tc>
        <w:tc>
          <w:tcPr>
            <w:tcW w:w="4326" w:type="dxa"/>
          </w:tcPr>
          <w:p w:rsidR="00E73679" w:rsidRPr="00E73679" w:rsidRDefault="00E73679" w:rsidP="000350FA">
            <w:pPr>
              <w:widowControl/>
              <w:spacing w:after="240" w:line="360" w:lineRule="auto"/>
              <w:ind w:left="-284" w:right="-429"/>
              <w:jc w:val="both"/>
              <w:rPr>
                <w:rFonts w:ascii="Tahoma" w:hAnsi="Tahoma" w:cs="Tahoma"/>
                <w:lang w:eastAsia="es-ES"/>
              </w:rPr>
            </w:pPr>
            <w:r w:rsidRPr="00E73679">
              <w:rPr>
                <w:rFonts w:ascii="Tahoma" w:hAnsi="Tahoma" w:cs="Tahoma"/>
              </w:rPr>
              <w:fldChar w:fldCharType="begin">
                <w:ffData>
                  <w:name w:val="__Fieldmark__1086_54"/>
                  <w:enabled/>
                  <w:calcOnExit w:val="0"/>
                  <w:textInput/>
                </w:ffData>
              </w:fldChar>
            </w:r>
            <w:r w:rsidRPr="00E73679">
              <w:rPr>
                <w:rFonts w:ascii="Tahoma" w:hAnsi="Tahoma" w:cs="Tahoma"/>
              </w:rPr>
              <w:instrText>FORMTEXT</w:instrText>
            </w:r>
            <w:r w:rsidRPr="00E73679">
              <w:rPr>
                <w:rFonts w:ascii="Tahoma" w:hAnsi="Tahoma" w:cs="Tahoma"/>
              </w:rPr>
            </w:r>
            <w:r w:rsidRPr="00E73679">
              <w:rPr>
                <w:rFonts w:ascii="Tahoma" w:hAnsi="Tahoma" w:cs="Tahoma"/>
              </w:rPr>
              <w:fldChar w:fldCharType="separate"/>
            </w:r>
            <w:bookmarkStart w:id="51" w:name="__Fieldmark__1086_545757249"/>
            <w:bookmarkEnd w:id="51"/>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sz w:val="20"/>
                <w:szCs w:val="20"/>
                <w:lang w:val="eu-ES"/>
              </w:rPr>
              <w:t> </w:t>
            </w:r>
            <w:r w:rsidRPr="00E73679">
              <w:rPr>
                <w:rFonts w:ascii="Tahoma" w:hAnsi="Tahoma" w:cs="Tahoma"/>
              </w:rPr>
              <w:fldChar w:fldCharType="end"/>
            </w:r>
            <w:r w:rsidRPr="00E73679">
              <w:rPr>
                <w:rFonts w:ascii="Tahoma" w:hAnsi="Tahoma" w:cs="Tahoma"/>
                <w:sz w:val="20"/>
                <w:szCs w:val="20"/>
                <w:lang w:val="eu-ES"/>
              </w:rPr>
              <w:t>(e)ko Unibertsitatearen aldetik,</w:t>
            </w:r>
          </w:p>
          <w:p w:rsidR="00E73679" w:rsidRPr="00E73679" w:rsidRDefault="00E73679" w:rsidP="000350FA">
            <w:pPr>
              <w:pStyle w:val="BodyText1"/>
              <w:spacing w:line="360" w:lineRule="auto"/>
              <w:ind w:left="-284" w:right="-429"/>
              <w:jc w:val="center"/>
              <w:rPr>
                <w:rFonts w:ascii="Tahoma" w:hAnsi="Tahoma" w:cs="Tahoma"/>
                <w:sz w:val="20"/>
                <w:szCs w:val="20"/>
                <w:lang w:val="es-ES" w:eastAsia="es-ES"/>
              </w:rPr>
            </w:pPr>
          </w:p>
          <w:p w:rsidR="00E73679" w:rsidRPr="00E73679" w:rsidRDefault="00E73679" w:rsidP="000350FA">
            <w:pPr>
              <w:pStyle w:val="BodyText1"/>
              <w:spacing w:line="360" w:lineRule="auto"/>
              <w:ind w:left="-284" w:right="-429"/>
              <w:jc w:val="center"/>
              <w:rPr>
                <w:rFonts w:ascii="Tahoma" w:hAnsi="Tahoma" w:cs="Tahoma"/>
                <w:sz w:val="20"/>
                <w:szCs w:val="20"/>
                <w:lang w:val="es-ES" w:eastAsia="es-ES"/>
              </w:rPr>
            </w:pPr>
          </w:p>
          <w:p w:rsidR="00E73679" w:rsidRPr="00E73679" w:rsidRDefault="00E73679" w:rsidP="000350FA">
            <w:pPr>
              <w:pStyle w:val="BodyText1"/>
              <w:spacing w:line="360" w:lineRule="auto"/>
              <w:ind w:left="-284" w:right="-429"/>
              <w:rPr>
                <w:rFonts w:ascii="Tahoma" w:hAnsi="Tahoma" w:cs="Tahoma"/>
                <w:lang w:eastAsia="es-ES"/>
              </w:rPr>
            </w:pPr>
            <w:r w:rsidRPr="00E73679">
              <w:rPr>
                <w:rFonts w:ascii="Tahoma" w:hAnsi="Tahoma" w:cs="Tahoma"/>
                <w:sz w:val="20"/>
                <w:szCs w:val="20"/>
                <w:lang w:val="es-ES" w:eastAsia="es-ES"/>
              </w:rPr>
              <w:t xml:space="preserve">              </w:t>
            </w:r>
            <w:r w:rsidRPr="00E73679">
              <w:rPr>
                <w:rFonts w:ascii="Tahoma" w:hAnsi="Tahoma" w:cs="Tahoma"/>
                <w:lang w:eastAsia="es-ES"/>
              </w:rPr>
              <w:fldChar w:fldCharType="begin">
                <w:ffData>
                  <w:name w:val="__Fieldmark__1099_54"/>
                  <w:enabled/>
                  <w:calcOnExit w:val="0"/>
                  <w:textInput/>
                </w:ffData>
              </w:fldChar>
            </w:r>
            <w:r w:rsidRPr="00E73679">
              <w:rPr>
                <w:rFonts w:ascii="Tahoma" w:hAnsi="Tahoma" w:cs="Tahoma"/>
                <w:lang w:eastAsia="es-ES"/>
              </w:rPr>
              <w:instrText>FORMTEXT</w:instrText>
            </w:r>
            <w:r w:rsidRPr="00E73679">
              <w:rPr>
                <w:rFonts w:ascii="Tahoma" w:hAnsi="Tahoma" w:cs="Tahoma"/>
                <w:lang w:eastAsia="es-ES"/>
              </w:rPr>
            </w:r>
            <w:r w:rsidRPr="00E73679">
              <w:rPr>
                <w:rFonts w:ascii="Tahoma" w:hAnsi="Tahoma" w:cs="Tahoma"/>
                <w:lang w:eastAsia="es-ES"/>
              </w:rPr>
              <w:fldChar w:fldCharType="separate"/>
            </w:r>
            <w:bookmarkStart w:id="52" w:name="__Fieldmark__1099_545757249"/>
            <w:bookmarkEnd w:id="52"/>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lang w:eastAsia="es-ES"/>
              </w:rPr>
              <w:fldChar w:fldCharType="end"/>
            </w:r>
            <w:r w:rsidRPr="00E73679">
              <w:rPr>
                <w:rFonts w:ascii="Tahoma" w:hAnsi="Tahoma" w:cs="Tahoma"/>
                <w:sz w:val="20"/>
                <w:szCs w:val="20"/>
                <w:lang w:eastAsia="es-ES"/>
              </w:rPr>
              <w:t xml:space="preserve"> </w:t>
            </w:r>
            <w:r w:rsidRPr="002F18C4">
              <w:rPr>
                <w:rFonts w:ascii="Tahoma" w:hAnsi="Tahoma" w:cs="Tahoma"/>
                <w:sz w:val="20"/>
                <w:szCs w:val="20"/>
                <w:lang w:val="eu-ES" w:eastAsia="es-ES"/>
              </w:rPr>
              <w:t>jauna/andrea</w:t>
            </w:r>
          </w:p>
          <w:p w:rsidR="00E73679" w:rsidRPr="00E73679" w:rsidRDefault="00E73679" w:rsidP="000350FA">
            <w:pPr>
              <w:pStyle w:val="BodyText1"/>
              <w:spacing w:line="360" w:lineRule="auto"/>
              <w:ind w:left="-284" w:right="-429"/>
              <w:jc w:val="center"/>
              <w:rPr>
                <w:rFonts w:ascii="Tahoma" w:hAnsi="Tahoma" w:cs="Tahoma"/>
                <w:lang w:eastAsia="es-ES"/>
              </w:rPr>
            </w:pPr>
            <w:r w:rsidRPr="00E73679">
              <w:rPr>
                <w:rFonts w:ascii="Tahoma" w:hAnsi="Tahoma" w:cs="Tahoma"/>
                <w:lang w:eastAsia="es-ES"/>
              </w:rPr>
              <w:fldChar w:fldCharType="begin">
                <w:ffData>
                  <w:name w:val="__Fieldmark__1108_54"/>
                  <w:enabled/>
                  <w:calcOnExit w:val="0"/>
                  <w:textInput/>
                </w:ffData>
              </w:fldChar>
            </w:r>
            <w:r w:rsidRPr="00E73679">
              <w:rPr>
                <w:rFonts w:ascii="Tahoma" w:hAnsi="Tahoma" w:cs="Tahoma"/>
                <w:lang w:eastAsia="es-ES"/>
              </w:rPr>
              <w:instrText>FORMTEXT</w:instrText>
            </w:r>
            <w:r w:rsidRPr="00E73679">
              <w:rPr>
                <w:rFonts w:ascii="Tahoma" w:hAnsi="Tahoma" w:cs="Tahoma"/>
                <w:lang w:eastAsia="es-ES"/>
              </w:rPr>
            </w:r>
            <w:r w:rsidRPr="00E73679">
              <w:rPr>
                <w:rFonts w:ascii="Tahoma" w:hAnsi="Tahoma" w:cs="Tahoma"/>
                <w:lang w:eastAsia="es-ES"/>
              </w:rPr>
              <w:fldChar w:fldCharType="separate"/>
            </w:r>
            <w:bookmarkStart w:id="53" w:name="__Fieldmark__1108_545757249"/>
            <w:bookmarkEnd w:id="53"/>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sz w:val="20"/>
                <w:szCs w:val="20"/>
                <w:lang w:eastAsia="es-ES"/>
              </w:rPr>
              <w:t> </w:t>
            </w:r>
            <w:r w:rsidRPr="00E73679">
              <w:rPr>
                <w:rFonts w:ascii="Tahoma" w:hAnsi="Tahoma" w:cs="Tahoma"/>
                <w:lang w:eastAsia="es-ES"/>
              </w:rPr>
              <w:fldChar w:fldCharType="end"/>
            </w:r>
          </w:p>
          <w:p w:rsidR="00E73679" w:rsidRPr="00E73679" w:rsidRDefault="00E73679" w:rsidP="000350FA">
            <w:pPr>
              <w:pStyle w:val="BodyText1"/>
              <w:spacing w:line="360" w:lineRule="auto"/>
              <w:ind w:left="-284" w:right="-429"/>
              <w:jc w:val="center"/>
              <w:rPr>
                <w:rFonts w:ascii="Tahoma" w:hAnsi="Tahoma" w:cs="Tahoma"/>
                <w:sz w:val="20"/>
                <w:szCs w:val="20"/>
                <w:lang w:val="es-ES" w:eastAsia="es-ES"/>
              </w:rPr>
            </w:pPr>
          </w:p>
        </w:tc>
      </w:tr>
    </w:tbl>
    <w:p w:rsidR="00C676D4" w:rsidRDefault="00C676D4" w:rsidP="000350FA">
      <w:pPr>
        <w:spacing w:line="360" w:lineRule="auto"/>
        <w:ind w:left="-284" w:right="-429"/>
        <w:jc w:val="both"/>
        <w:rPr>
          <w:rFonts w:ascii="Tahoma" w:hAnsi="Tahoma" w:cs="Tahoma"/>
          <w:sz w:val="20"/>
          <w:szCs w:val="20"/>
          <w:lang w:val="es-ES"/>
        </w:rPr>
      </w:pPr>
    </w:p>
    <w:p w:rsidR="009622C2" w:rsidRPr="00E73679" w:rsidRDefault="00C676D4" w:rsidP="000350FA">
      <w:pPr>
        <w:spacing w:line="360" w:lineRule="auto"/>
        <w:ind w:left="-284" w:right="-429"/>
        <w:jc w:val="both"/>
        <w:rPr>
          <w:rFonts w:ascii="Tahoma" w:hAnsi="Tahoma" w:cs="Tahoma"/>
          <w:sz w:val="20"/>
          <w:szCs w:val="20"/>
          <w:lang w:val="es-ES"/>
        </w:rPr>
      </w:pPr>
      <w:r>
        <w:rPr>
          <w:rFonts w:ascii="Tahoma" w:hAnsi="Tahoma" w:cs="Tahoma"/>
          <w:sz w:val="20"/>
          <w:szCs w:val="20"/>
          <w:lang w:val="es-ES"/>
        </w:rPr>
        <w:br w:type="page"/>
      </w:r>
      <w:r w:rsidR="00F02F7F">
        <w:rPr>
          <w:rFonts w:ascii="Tahoma" w:hAnsi="Tahoma" w:cs="Tahoma"/>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39" name="Imagen 39" descr="Convenio-Universidad-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nio-Universidad-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22C2" w:rsidRPr="00E73679" w:rsidSect="00613A9F">
      <w:headerReference w:type="even" r:id="rId10"/>
      <w:headerReference w:type="default" r:id="rId11"/>
      <w:footerReference w:type="default" r:id="rId12"/>
      <w:headerReference w:type="first" r:id="rId13"/>
      <w:footnotePr>
        <w:pos w:val="beneathText"/>
      </w:footnotePr>
      <w:type w:val="continuous"/>
      <w:pgSz w:w="11905" w:h="16837" w:code="9"/>
      <w:pgMar w:top="2268" w:right="1418" w:bottom="2268" w:left="1418" w:header="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7C4" w:rsidRDefault="00A007C4">
      <w:r>
        <w:separator/>
      </w:r>
    </w:p>
  </w:endnote>
  <w:endnote w:type="continuationSeparator" w:id="0">
    <w:p w:rsidR="00A007C4" w:rsidRDefault="00A0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AEE" w:rsidRDefault="00F02F7F">
    <w:pPr>
      <w:pStyle w:val="Piedepgina"/>
    </w:pPr>
    <w:r>
      <w:rPr>
        <w:noProof/>
        <w:lang w:val="es-ES" w:eastAsia="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10029825</wp:posOffset>
              </wp:positionV>
              <wp:extent cx="574675" cy="238760"/>
              <wp:effectExtent l="0" t="0" r="635"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F02F7F" w:rsidRPr="00F02F7F">
                            <w:rPr>
                              <w:noProof/>
                            </w:rPr>
                            <w:t>11</w:t>
                          </w:r>
                          <w:r>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26" type="#_x0000_t185" style="position:absolute;margin-left:0;margin-top:789.75pt;width:45.25pt;height:18.8pt;z-index:251656192;visibility:visible;mso-wrap-style:square;mso-width-percent:100;mso-height-percent:0;mso-wrap-distance-left:9pt;mso-wrap-distance-top:0;mso-wrap-distance-right:9pt;mso-wrap-distance-bottom:0;mso-position-horizontal:center;mso-position-horizontal-relative:margin;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" stroked="f" strokecolor="gray" strokeweight="2.25pt">
              <v:textbox inset=",0,,0">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F02F7F" w:rsidRPr="00F02F7F">
                      <w:rPr>
                        <w:noProof/>
                      </w:rPr>
                      <w:t>11</w:t>
                    </w:r>
                    <w:r>
                      <w:rPr>
                        <w:lang w:val="es-ES"/>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7C4" w:rsidRDefault="00A007C4">
      <w:r>
        <w:separator/>
      </w:r>
    </w:p>
  </w:footnote>
  <w:footnote w:type="continuationSeparator" w:id="0">
    <w:p w:rsidR="00A007C4" w:rsidRDefault="00A007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6B" w:rsidRDefault="007B10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343079" o:spid="_x0000_s2069" type="#_x0000_t75" style="position:absolute;margin-left:0;margin-top:0;width:595.2pt;height:841.9pt;z-index:-251658240;mso-position-horizontal:center;mso-position-horizontal-relative:margin;mso-position-vertical:center;mso-position-vertical-relative:margin" o:allowincell="f">
          <v:imagedata r:id="rId1" o:title="Convenio-fondo4"/>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Default="007B105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343080" o:spid="_x0000_s2070" type="#_x0000_t75" style="position:absolute;margin-left:0;margin-top:0;width:595.2pt;height:841.9pt;z-index:-251657216;mso-position-horizontal:center;mso-position-horizontal-relative:margin;mso-position-vertical:center;mso-position-vertical-relative:margin" o:allowincell="f">
          <v:imagedata r:id="rId1" o:title="Convenio-fondo4"/>
        </v:shape>
      </w:pict>
    </w:r>
    <w:r w:rsidR="00F170F0">
      <w:tab/>
    </w:r>
    <w:r w:rsidR="00F170F0">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Pr="00323E74" w:rsidRDefault="007B1058" w:rsidP="00411949">
    <w:pPr>
      <w:pStyle w:val="Encabezado"/>
      <w:ind w:left="-851"/>
      <w:rPr>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343078" o:spid="_x0000_s2068" type="#_x0000_t75" style="position:absolute;left:0;text-align:left;margin-left:0;margin-top:0;width:595.2pt;height:841.9pt;z-index:-251659264;mso-position-horizontal:center;mso-position-horizontal-relative:margin;mso-position-vertical:center;mso-position-vertical-relative:margin" o:allowincell="f">
          <v:imagedata r:id="rId1" o:title="Convenio-fondo4"/>
        </v:shape>
      </w:pict>
    </w:r>
    <w:r w:rsidR="00F170F0">
      <w:rPr>
        <w:lang w:val="es-ES"/>
      </w:rPr>
      <w:tab/>
    </w:r>
    <w:r w:rsidR="00F170F0">
      <w:rPr>
        <w:lang w:val="es-E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D793F"/>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 w15:restartNumberingAfterBreak="0">
    <w:nsid w:val="24DF3089"/>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28DE147C"/>
    <w:multiLevelType w:val="hybridMultilevel"/>
    <w:tmpl w:val="252E9B82"/>
    <w:lvl w:ilvl="0" w:tplc="00586CBA">
      <w:start w:val="1"/>
      <w:numFmt w:val="bullet"/>
      <w:lvlText w:val=""/>
      <w:lvlJc w:val="left"/>
      <w:pPr>
        <w:ind w:left="738" w:hanging="360"/>
      </w:pPr>
      <w:rPr>
        <w:rFonts w:ascii="Symbol" w:hAnsi="Symbol" w:hint="default"/>
      </w:rPr>
    </w:lvl>
    <w:lvl w:ilvl="1" w:tplc="0C0A0003" w:tentative="1">
      <w:start w:val="1"/>
      <w:numFmt w:val="bullet"/>
      <w:lvlText w:val="o"/>
      <w:lvlJc w:val="left"/>
      <w:pPr>
        <w:ind w:left="1458" w:hanging="360"/>
      </w:pPr>
      <w:rPr>
        <w:rFonts w:ascii="Courier New" w:hAnsi="Courier New" w:cs="Courier New" w:hint="default"/>
      </w:rPr>
    </w:lvl>
    <w:lvl w:ilvl="2" w:tplc="0C0A0005" w:tentative="1">
      <w:start w:val="1"/>
      <w:numFmt w:val="bullet"/>
      <w:lvlText w:val=""/>
      <w:lvlJc w:val="left"/>
      <w:pPr>
        <w:ind w:left="2178" w:hanging="360"/>
      </w:pPr>
      <w:rPr>
        <w:rFonts w:ascii="Wingdings" w:hAnsi="Wingdings" w:hint="default"/>
      </w:rPr>
    </w:lvl>
    <w:lvl w:ilvl="3" w:tplc="0C0A0001" w:tentative="1">
      <w:start w:val="1"/>
      <w:numFmt w:val="bullet"/>
      <w:lvlText w:val=""/>
      <w:lvlJc w:val="left"/>
      <w:pPr>
        <w:ind w:left="2898" w:hanging="360"/>
      </w:pPr>
      <w:rPr>
        <w:rFonts w:ascii="Symbol" w:hAnsi="Symbol" w:hint="default"/>
      </w:rPr>
    </w:lvl>
    <w:lvl w:ilvl="4" w:tplc="0C0A0003" w:tentative="1">
      <w:start w:val="1"/>
      <w:numFmt w:val="bullet"/>
      <w:lvlText w:val="o"/>
      <w:lvlJc w:val="left"/>
      <w:pPr>
        <w:ind w:left="3618" w:hanging="360"/>
      </w:pPr>
      <w:rPr>
        <w:rFonts w:ascii="Courier New" w:hAnsi="Courier New" w:cs="Courier New" w:hint="default"/>
      </w:rPr>
    </w:lvl>
    <w:lvl w:ilvl="5" w:tplc="0C0A0005" w:tentative="1">
      <w:start w:val="1"/>
      <w:numFmt w:val="bullet"/>
      <w:lvlText w:val=""/>
      <w:lvlJc w:val="left"/>
      <w:pPr>
        <w:ind w:left="4338" w:hanging="360"/>
      </w:pPr>
      <w:rPr>
        <w:rFonts w:ascii="Wingdings" w:hAnsi="Wingdings" w:hint="default"/>
      </w:rPr>
    </w:lvl>
    <w:lvl w:ilvl="6" w:tplc="0C0A0001" w:tentative="1">
      <w:start w:val="1"/>
      <w:numFmt w:val="bullet"/>
      <w:lvlText w:val=""/>
      <w:lvlJc w:val="left"/>
      <w:pPr>
        <w:ind w:left="5058" w:hanging="360"/>
      </w:pPr>
      <w:rPr>
        <w:rFonts w:ascii="Symbol" w:hAnsi="Symbol" w:hint="default"/>
      </w:rPr>
    </w:lvl>
    <w:lvl w:ilvl="7" w:tplc="0C0A0003" w:tentative="1">
      <w:start w:val="1"/>
      <w:numFmt w:val="bullet"/>
      <w:lvlText w:val="o"/>
      <w:lvlJc w:val="left"/>
      <w:pPr>
        <w:ind w:left="5778" w:hanging="360"/>
      </w:pPr>
      <w:rPr>
        <w:rFonts w:ascii="Courier New" w:hAnsi="Courier New" w:cs="Courier New" w:hint="default"/>
      </w:rPr>
    </w:lvl>
    <w:lvl w:ilvl="8" w:tplc="0C0A0005" w:tentative="1">
      <w:start w:val="1"/>
      <w:numFmt w:val="bullet"/>
      <w:lvlText w:val=""/>
      <w:lvlJc w:val="left"/>
      <w:pPr>
        <w:ind w:left="6498" w:hanging="360"/>
      </w:pPr>
      <w:rPr>
        <w:rFonts w:ascii="Wingdings" w:hAnsi="Wingdings" w:hint="default"/>
      </w:rPr>
    </w:lvl>
  </w:abstractNum>
  <w:abstractNum w:abstractNumId="3" w15:restartNumberingAfterBreak="0">
    <w:nsid w:val="30B26401"/>
    <w:multiLevelType w:val="hybridMultilevel"/>
    <w:tmpl w:val="AF7E0E1C"/>
    <w:lvl w:ilvl="0" w:tplc="00586CBA">
      <w:start w:val="1"/>
      <w:numFmt w:val="bullet"/>
      <w:lvlText w:val=""/>
      <w:lvlJc w:val="left"/>
      <w:pPr>
        <w:ind w:left="743" w:hanging="360"/>
      </w:pPr>
      <w:rPr>
        <w:rFonts w:ascii="Symbol" w:hAnsi="Symbol" w:hint="default"/>
      </w:rPr>
    </w:lvl>
    <w:lvl w:ilvl="1" w:tplc="0C0A0003" w:tentative="1">
      <w:start w:val="1"/>
      <w:numFmt w:val="bullet"/>
      <w:lvlText w:val="o"/>
      <w:lvlJc w:val="left"/>
      <w:pPr>
        <w:ind w:left="1463" w:hanging="360"/>
      </w:pPr>
      <w:rPr>
        <w:rFonts w:ascii="Courier New" w:hAnsi="Courier New" w:cs="Courier New" w:hint="default"/>
      </w:rPr>
    </w:lvl>
    <w:lvl w:ilvl="2" w:tplc="0C0A0005" w:tentative="1">
      <w:start w:val="1"/>
      <w:numFmt w:val="bullet"/>
      <w:lvlText w:val=""/>
      <w:lvlJc w:val="left"/>
      <w:pPr>
        <w:ind w:left="2183" w:hanging="360"/>
      </w:pPr>
      <w:rPr>
        <w:rFonts w:ascii="Wingdings" w:hAnsi="Wingdings" w:hint="default"/>
      </w:rPr>
    </w:lvl>
    <w:lvl w:ilvl="3" w:tplc="0C0A0001" w:tentative="1">
      <w:start w:val="1"/>
      <w:numFmt w:val="bullet"/>
      <w:lvlText w:val=""/>
      <w:lvlJc w:val="left"/>
      <w:pPr>
        <w:ind w:left="2903" w:hanging="360"/>
      </w:pPr>
      <w:rPr>
        <w:rFonts w:ascii="Symbol" w:hAnsi="Symbol" w:hint="default"/>
      </w:rPr>
    </w:lvl>
    <w:lvl w:ilvl="4" w:tplc="0C0A0003" w:tentative="1">
      <w:start w:val="1"/>
      <w:numFmt w:val="bullet"/>
      <w:lvlText w:val="o"/>
      <w:lvlJc w:val="left"/>
      <w:pPr>
        <w:ind w:left="3623" w:hanging="360"/>
      </w:pPr>
      <w:rPr>
        <w:rFonts w:ascii="Courier New" w:hAnsi="Courier New" w:cs="Courier New" w:hint="default"/>
      </w:rPr>
    </w:lvl>
    <w:lvl w:ilvl="5" w:tplc="0C0A0005" w:tentative="1">
      <w:start w:val="1"/>
      <w:numFmt w:val="bullet"/>
      <w:lvlText w:val=""/>
      <w:lvlJc w:val="left"/>
      <w:pPr>
        <w:ind w:left="4343" w:hanging="360"/>
      </w:pPr>
      <w:rPr>
        <w:rFonts w:ascii="Wingdings" w:hAnsi="Wingdings" w:hint="default"/>
      </w:rPr>
    </w:lvl>
    <w:lvl w:ilvl="6" w:tplc="0C0A0001" w:tentative="1">
      <w:start w:val="1"/>
      <w:numFmt w:val="bullet"/>
      <w:lvlText w:val=""/>
      <w:lvlJc w:val="left"/>
      <w:pPr>
        <w:ind w:left="5063" w:hanging="360"/>
      </w:pPr>
      <w:rPr>
        <w:rFonts w:ascii="Symbol" w:hAnsi="Symbol" w:hint="default"/>
      </w:rPr>
    </w:lvl>
    <w:lvl w:ilvl="7" w:tplc="0C0A0003" w:tentative="1">
      <w:start w:val="1"/>
      <w:numFmt w:val="bullet"/>
      <w:lvlText w:val="o"/>
      <w:lvlJc w:val="left"/>
      <w:pPr>
        <w:ind w:left="5783" w:hanging="360"/>
      </w:pPr>
      <w:rPr>
        <w:rFonts w:ascii="Courier New" w:hAnsi="Courier New" w:cs="Courier New" w:hint="default"/>
      </w:rPr>
    </w:lvl>
    <w:lvl w:ilvl="8" w:tplc="0C0A0005" w:tentative="1">
      <w:start w:val="1"/>
      <w:numFmt w:val="bullet"/>
      <w:lvlText w:val=""/>
      <w:lvlJc w:val="left"/>
      <w:pPr>
        <w:ind w:left="6503" w:hanging="360"/>
      </w:pPr>
      <w:rPr>
        <w:rFonts w:ascii="Wingdings" w:hAnsi="Wingdings" w:hint="default"/>
      </w:rPr>
    </w:lvl>
  </w:abstractNum>
  <w:abstractNum w:abstractNumId="4" w15:restartNumberingAfterBreak="0">
    <w:nsid w:val="340550D2"/>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5"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6" w15:restartNumberingAfterBreak="0">
    <w:nsid w:val="4CED64DA"/>
    <w:multiLevelType w:val="hybridMultilevel"/>
    <w:tmpl w:val="5ACA9068"/>
    <w:lvl w:ilvl="0" w:tplc="4C746B48">
      <w:start w:val="1"/>
      <w:numFmt w:val="decimal"/>
      <w:lvlText w:val="%1."/>
      <w:lvlJc w:val="left"/>
      <w:pPr>
        <w:ind w:left="732" w:hanging="360"/>
      </w:pPr>
      <w:rPr>
        <w:i w:val="0"/>
        <w:color w:val="auto"/>
      </w:r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7" w15:restartNumberingAfterBreak="0">
    <w:nsid w:val="4F5116CD"/>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sz w:val="20"/>
        <w:szCs w:val="20"/>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8" w15:restartNumberingAfterBreak="0">
    <w:nsid w:val="5B4371A9"/>
    <w:multiLevelType w:val="hybridMultilevel"/>
    <w:tmpl w:val="4A2E535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71BB6A17"/>
    <w:multiLevelType w:val="multilevel"/>
    <w:tmpl w:val="FFFFFFFF"/>
    <w:lvl w:ilvl="0">
      <w:start w:val="1"/>
      <w:numFmt w:val="decimal"/>
      <w:lvlText w:val="%1."/>
      <w:lvlJc w:val="left"/>
      <w:pPr>
        <w:ind w:left="732" w:hanging="360"/>
      </w:pPr>
      <w:rPr>
        <w:rFonts w:ascii="Verdana" w:hAnsi="Verdana" w:cs="Verdana"/>
        <w:i w:val="0"/>
        <w:iCs w:val="0"/>
        <w:color w:val="00000A"/>
        <w:sz w:val="20"/>
        <w:szCs w:val="20"/>
      </w:r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10" w15:restartNumberingAfterBreak="0">
    <w:nsid w:val="725454FA"/>
    <w:multiLevelType w:val="hybridMultilevel"/>
    <w:tmpl w:val="7D360B68"/>
    <w:lvl w:ilvl="0" w:tplc="DAACB49C">
      <w:numFmt w:val="bullet"/>
      <w:lvlText w:val="-"/>
      <w:lvlJc w:val="left"/>
      <w:pPr>
        <w:ind w:left="720" w:hanging="360"/>
      </w:pPr>
      <w:rPr>
        <w:rFonts w:ascii="Verdana" w:eastAsia="Arial Unicode MS"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D881A4B"/>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0"/>
  </w:num>
  <w:num w:numId="5">
    <w:abstractNumId w:val="1"/>
  </w:num>
  <w:num w:numId="6">
    <w:abstractNumId w:val="4"/>
  </w:num>
  <w:num w:numId="7">
    <w:abstractNumId w:val="2"/>
  </w:num>
  <w:num w:numId="8">
    <w:abstractNumId w:val="3"/>
  </w:num>
  <w:num w:numId="9">
    <w:abstractNumId w:val="6"/>
  </w:num>
  <w:num w:numId="10">
    <w:abstractNumId w:val="5"/>
    <w:lvlOverride w:ilvl="0"/>
    <w:lvlOverride w:ilvl="1"/>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71"/>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8B"/>
    <w:rsid w:val="0002377C"/>
    <w:rsid w:val="000301FA"/>
    <w:rsid w:val="00030643"/>
    <w:rsid w:val="000350FA"/>
    <w:rsid w:val="00040DA9"/>
    <w:rsid w:val="00043787"/>
    <w:rsid w:val="000441DB"/>
    <w:rsid w:val="00051A8C"/>
    <w:rsid w:val="000618A4"/>
    <w:rsid w:val="000666EE"/>
    <w:rsid w:val="00070BDB"/>
    <w:rsid w:val="00073D1F"/>
    <w:rsid w:val="00073EEC"/>
    <w:rsid w:val="0007676C"/>
    <w:rsid w:val="00076F24"/>
    <w:rsid w:val="00082205"/>
    <w:rsid w:val="00090173"/>
    <w:rsid w:val="000A4BE6"/>
    <w:rsid w:val="000A5742"/>
    <w:rsid w:val="000B3455"/>
    <w:rsid w:val="000B5101"/>
    <w:rsid w:val="000B6FF5"/>
    <w:rsid w:val="000C7DA8"/>
    <w:rsid w:val="000D03BB"/>
    <w:rsid w:val="000D5C0D"/>
    <w:rsid w:val="000F7BEF"/>
    <w:rsid w:val="0010027C"/>
    <w:rsid w:val="001006DA"/>
    <w:rsid w:val="00100AAD"/>
    <w:rsid w:val="00106ED4"/>
    <w:rsid w:val="00120640"/>
    <w:rsid w:val="00123D50"/>
    <w:rsid w:val="00131B0B"/>
    <w:rsid w:val="00146768"/>
    <w:rsid w:val="001470B5"/>
    <w:rsid w:val="00164580"/>
    <w:rsid w:val="00170812"/>
    <w:rsid w:val="0017337F"/>
    <w:rsid w:val="00177770"/>
    <w:rsid w:val="00181BB5"/>
    <w:rsid w:val="00186867"/>
    <w:rsid w:val="00186AA4"/>
    <w:rsid w:val="00192D69"/>
    <w:rsid w:val="001A2C21"/>
    <w:rsid w:val="001A3FB5"/>
    <w:rsid w:val="001B3DE6"/>
    <w:rsid w:val="001B5EA7"/>
    <w:rsid w:val="001B7C0A"/>
    <w:rsid w:val="001D30F7"/>
    <w:rsid w:val="001D3DA4"/>
    <w:rsid w:val="001E2934"/>
    <w:rsid w:val="001E4CE7"/>
    <w:rsid w:val="001F176A"/>
    <w:rsid w:val="001F7B3B"/>
    <w:rsid w:val="00202750"/>
    <w:rsid w:val="0020461B"/>
    <w:rsid w:val="002118E0"/>
    <w:rsid w:val="002221FC"/>
    <w:rsid w:val="00222B11"/>
    <w:rsid w:val="00227E10"/>
    <w:rsid w:val="00230C5C"/>
    <w:rsid w:val="00233845"/>
    <w:rsid w:val="002450BF"/>
    <w:rsid w:val="00245359"/>
    <w:rsid w:val="0025021F"/>
    <w:rsid w:val="00250969"/>
    <w:rsid w:val="002513FC"/>
    <w:rsid w:val="00252CAE"/>
    <w:rsid w:val="00255484"/>
    <w:rsid w:val="0025602F"/>
    <w:rsid w:val="002569C5"/>
    <w:rsid w:val="00256B4F"/>
    <w:rsid w:val="00261034"/>
    <w:rsid w:val="00265AF7"/>
    <w:rsid w:val="00266FBA"/>
    <w:rsid w:val="00270156"/>
    <w:rsid w:val="00273D57"/>
    <w:rsid w:val="00274B44"/>
    <w:rsid w:val="00296484"/>
    <w:rsid w:val="00296660"/>
    <w:rsid w:val="0029726B"/>
    <w:rsid w:val="002C45A3"/>
    <w:rsid w:val="002D74E5"/>
    <w:rsid w:val="002F18C4"/>
    <w:rsid w:val="00300755"/>
    <w:rsid w:val="003077E6"/>
    <w:rsid w:val="00312BD4"/>
    <w:rsid w:val="00317A64"/>
    <w:rsid w:val="00321C74"/>
    <w:rsid w:val="00323E74"/>
    <w:rsid w:val="00326C2E"/>
    <w:rsid w:val="003407B7"/>
    <w:rsid w:val="003511D8"/>
    <w:rsid w:val="00360562"/>
    <w:rsid w:val="00360A5C"/>
    <w:rsid w:val="00360E09"/>
    <w:rsid w:val="00374EB0"/>
    <w:rsid w:val="0038035A"/>
    <w:rsid w:val="0038093F"/>
    <w:rsid w:val="00394915"/>
    <w:rsid w:val="0039543B"/>
    <w:rsid w:val="003A5ABB"/>
    <w:rsid w:val="003D1ABB"/>
    <w:rsid w:val="003D5947"/>
    <w:rsid w:val="003E402C"/>
    <w:rsid w:val="003E4D96"/>
    <w:rsid w:val="003F4066"/>
    <w:rsid w:val="003F5A83"/>
    <w:rsid w:val="004002E2"/>
    <w:rsid w:val="00405827"/>
    <w:rsid w:val="00406AE7"/>
    <w:rsid w:val="00407F6C"/>
    <w:rsid w:val="00411949"/>
    <w:rsid w:val="0042292B"/>
    <w:rsid w:val="00425B9C"/>
    <w:rsid w:val="00430E6B"/>
    <w:rsid w:val="004333E9"/>
    <w:rsid w:val="00436731"/>
    <w:rsid w:val="00437159"/>
    <w:rsid w:val="0044068F"/>
    <w:rsid w:val="00440DD0"/>
    <w:rsid w:val="00441FBC"/>
    <w:rsid w:val="00443709"/>
    <w:rsid w:val="004548D9"/>
    <w:rsid w:val="0046151B"/>
    <w:rsid w:val="00463EBB"/>
    <w:rsid w:val="00474A94"/>
    <w:rsid w:val="004762A1"/>
    <w:rsid w:val="00476F5F"/>
    <w:rsid w:val="00482214"/>
    <w:rsid w:val="00486FA2"/>
    <w:rsid w:val="0049481F"/>
    <w:rsid w:val="004A0323"/>
    <w:rsid w:val="004A4B80"/>
    <w:rsid w:val="004B1622"/>
    <w:rsid w:val="004B47CC"/>
    <w:rsid w:val="004C0F07"/>
    <w:rsid w:val="004C0F58"/>
    <w:rsid w:val="004E0266"/>
    <w:rsid w:val="004E3522"/>
    <w:rsid w:val="004F1677"/>
    <w:rsid w:val="004F74BD"/>
    <w:rsid w:val="00511BBE"/>
    <w:rsid w:val="00512032"/>
    <w:rsid w:val="0051308B"/>
    <w:rsid w:val="005141DA"/>
    <w:rsid w:val="00516054"/>
    <w:rsid w:val="005222E1"/>
    <w:rsid w:val="00523341"/>
    <w:rsid w:val="00524BE6"/>
    <w:rsid w:val="00525E18"/>
    <w:rsid w:val="005323C5"/>
    <w:rsid w:val="0053408B"/>
    <w:rsid w:val="0054091E"/>
    <w:rsid w:val="0054111C"/>
    <w:rsid w:val="00541D4C"/>
    <w:rsid w:val="00543300"/>
    <w:rsid w:val="0054450E"/>
    <w:rsid w:val="005522F9"/>
    <w:rsid w:val="00552D3B"/>
    <w:rsid w:val="005569A0"/>
    <w:rsid w:val="005609FE"/>
    <w:rsid w:val="00567D61"/>
    <w:rsid w:val="005760DD"/>
    <w:rsid w:val="00576660"/>
    <w:rsid w:val="00595D89"/>
    <w:rsid w:val="00596857"/>
    <w:rsid w:val="005A5EE7"/>
    <w:rsid w:val="005A7260"/>
    <w:rsid w:val="005B4D79"/>
    <w:rsid w:val="005C23D6"/>
    <w:rsid w:val="005D7326"/>
    <w:rsid w:val="005E093C"/>
    <w:rsid w:val="005E7B73"/>
    <w:rsid w:val="005F1A49"/>
    <w:rsid w:val="00600A23"/>
    <w:rsid w:val="0061099D"/>
    <w:rsid w:val="00611319"/>
    <w:rsid w:val="00613A9F"/>
    <w:rsid w:val="00620B84"/>
    <w:rsid w:val="0062189F"/>
    <w:rsid w:val="006236B6"/>
    <w:rsid w:val="00623EFC"/>
    <w:rsid w:val="00627D5E"/>
    <w:rsid w:val="00633603"/>
    <w:rsid w:val="00645ACF"/>
    <w:rsid w:val="00646B25"/>
    <w:rsid w:val="00651D3E"/>
    <w:rsid w:val="006526D8"/>
    <w:rsid w:val="006536D9"/>
    <w:rsid w:val="0065778B"/>
    <w:rsid w:val="00663B9A"/>
    <w:rsid w:val="0068368F"/>
    <w:rsid w:val="00686635"/>
    <w:rsid w:val="00695300"/>
    <w:rsid w:val="006A48DD"/>
    <w:rsid w:val="006A65CE"/>
    <w:rsid w:val="006B10B2"/>
    <w:rsid w:val="006C1E5A"/>
    <w:rsid w:val="006D3941"/>
    <w:rsid w:val="006D6325"/>
    <w:rsid w:val="006D6825"/>
    <w:rsid w:val="006D6E23"/>
    <w:rsid w:val="006D7B70"/>
    <w:rsid w:val="006D7D41"/>
    <w:rsid w:val="006E4961"/>
    <w:rsid w:val="006E5DFF"/>
    <w:rsid w:val="006E7957"/>
    <w:rsid w:val="006F1489"/>
    <w:rsid w:val="00703E06"/>
    <w:rsid w:val="00704052"/>
    <w:rsid w:val="00704247"/>
    <w:rsid w:val="007075AE"/>
    <w:rsid w:val="0070780E"/>
    <w:rsid w:val="00713C12"/>
    <w:rsid w:val="0072198D"/>
    <w:rsid w:val="00723EEC"/>
    <w:rsid w:val="007243D7"/>
    <w:rsid w:val="00725C93"/>
    <w:rsid w:val="007320E5"/>
    <w:rsid w:val="00732FD0"/>
    <w:rsid w:val="007427EE"/>
    <w:rsid w:val="007436B4"/>
    <w:rsid w:val="00751AE4"/>
    <w:rsid w:val="00755900"/>
    <w:rsid w:val="00757E62"/>
    <w:rsid w:val="00760298"/>
    <w:rsid w:val="00760A2F"/>
    <w:rsid w:val="00765F2A"/>
    <w:rsid w:val="00770F6E"/>
    <w:rsid w:val="007713E9"/>
    <w:rsid w:val="0077639B"/>
    <w:rsid w:val="00784A1B"/>
    <w:rsid w:val="00785220"/>
    <w:rsid w:val="0078726B"/>
    <w:rsid w:val="007901E0"/>
    <w:rsid w:val="00792136"/>
    <w:rsid w:val="00792AB4"/>
    <w:rsid w:val="00793977"/>
    <w:rsid w:val="00796414"/>
    <w:rsid w:val="007A0FF8"/>
    <w:rsid w:val="007A22ED"/>
    <w:rsid w:val="007A4A8E"/>
    <w:rsid w:val="007B1058"/>
    <w:rsid w:val="007B2EA3"/>
    <w:rsid w:val="007B39C6"/>
    <w:rsid w:val="007B767F"/>
    <w:rsid w:val="007C0F71"/>
    <w:rsid w:val="007C6A8C"/>
    <w:rsid w:val="007D1F41"/>
    <w:rsid w:val="007D5656"/>
    <w:rsid w:val="007E6AC3"/>
    <w:rsid w:val="007E6AEE"/>
    <w:rsid w:val="007F200D"/>
    <w:rsid w:val="00827173"/>
    <w:rsid w:val="00833A2C"/>
    <w:rsid w:val="00835E60"/>
    <w:rsid w:val="00836825"/>
    <w:rsid w:val="00837164"/>
    <w:rsid w:val="00837D74"/>
    <w:rsid w:val="00845D1A"/>
    <w:rsid w:val="008555B1"/>
    <w:rsid w:val="00870DDE"/>
    <w:rsid w:val="00877203"/>
    <w:rsid w:val="0088399D"/>
    <w:rsid w:val="008872B1"/>
    <w:rsid w:val="008A12F4"/>
    <w:rsid w:val="008A1919"/>
    <w:rsid w:val="008A1E2E"/>
    <w:rsid w:val="008B1AF8"/>
    <w:rsid w:val="008C001E"/>
    <w:rsid w:val="008C0CBA"/>
    <w:rsid w:val="008C3E76"/>
    <w:rsid w:val="008C4BF2"/>
    <w:rsid w:val="008C6AFB"/>
    <w:rsid w:val="008F18F0"/>
    <w:rsid w:val="008F3151"/>
    <w:rsid w:val="00902E44"/>
    <w:rsid w:val="00906F15"/>
    <w:rsid w:val="009154BE"/>
    <w:rsid w:val="00915EB7"/>
    <w:rsid w:val="009235E9"/>
    <w:rsid w:val="00926722"/>
    <w:rsid w:val="009314B0"/>
    <w:rsid w:val="00935029"/>
    <w:rsid w:val="00937E87"/>
    <w:rsid w:val="00946DA8"/>
    <w:rsid w:val="009616B9"/>
    <w:rsid w:val="0096178B"/>
    <w:rsid w:val="009622C2"/>
    <w:rsid w:val="00967C0F"/>
    <w:rsid w:val="009756DA"/>
    <w:rsid w:val="009771D3"/>
    <w:rsid w:val="00990956"/>
    <w:rsid w:val="00994D9D"/>
    <w:rsid w:val="00995825"/>
    <w:rsid w:val="00997B25"/>
    <w:rsid w:val="009A49D9"/>
    <w:rsid w:val="009C2857"/>
    <w:rsid w:val="009D4FE8"/>
    <w:rsid w:val="009E0CF6"/>
    <w:rsid w:val="009F2AE8"/>
    <w:rsid w:val="009F2C7E"/>
    <w:rsid w:val="009F6C6D"/>
    <w:rsid w:val="009F7DCB"/>
    <w:rsid w:val="00A007C4"/>
    <w:rsid w:val="00A00DD8"/>
    <w:rsid w:val="00A02EC8"/>
    <w:rsid w:val="00A063A4"/>
    <w:rsid w:val="00A17622"/>
    <w:rsid w:val="00A23EBE"/>
    <w:rsid w:val="00A24F0F"/>
    <w:rsid w:val="00A4001E"/>
    <w:rsid w:val="00A53CAF"/>
    <w:rsid w:val="00A56C8D"/>
    <w:rsid w:val="00A60571"/>
    <w:rsid w:val="00A60DE2"/>
    <w:rsid w:val="00A6133E"/>
    <w:rsid w:val="00A624D4"/>
    <w:rsid w:val="00A62B45"/>
    <w:rsid w:val="00A763CD"/>
    <w:rsid w:val="00A8477F"/>
    <w:rsid w:val="00A856E6"/>
    <w:rsid w:val="00A939C1"/>
    <w:rsid w:val="00AA6DAD"/>
    <w:rsid w:val="00AC1751"/>
    <w:rsid w:val="00AC2000"/>
    <w:rsid w:val="00AD1D6E"/>
    <w:rsid w:val="00AD2C78"/>
    <w:rsid w:val="00AD74E0"/>
    <w:rsid w:val="00B00D47"/>
    <w:rsid w:val="00B07A70"/>
    <w:rsid w:val="00B20914"/>
    <w:rsid w:val="00B23F57"/>
    <w:rsid w:val="00B24AC1"/>
    <w:rsid w:val="00B26804"/>
    <w:rsid w:val="00B41140"/>
    <w:rsid w:val="00B41387"/>
    <w:rsid w:val="00B564EE"/>
    <w:rsid w:val="00B72376"/>
    <w:rsid w:val="00B75F36"/>
    <w:rsid w:val="00B90836"/>
    <w:rsid w:val="00B941F7"/>
    <w:rsid w:val="00B97121"/>
    <w:rsid w:val="00BA2F51"/>
    <w:rsid w:val="00BA4184"/>
    <w:rsid w:val="00BA476F"/>
    <w:rsid w:val="00BB0033"/>
    <w:rsid w:val="00BB04B3"/>
    <w:rsid w:val="00BB1604"/>
    <w:rsid w:val="00BB1FC9"/>
    <w:rsid w:val="00BC1388"/>
    <w:rsid w:val="00BC4050"/>
    <w:rsid w:val="00BC6F7D"/>
    <w:rsid w:val="00BD124D"/>
    <w:rsid w:val="00BD448B"/>
    <w:rsid w:val="00BD5854"/>
    <w:rsid w:val="00BE41A9"/>
    <w:rsid w:val="00BF18BB"/>
    <w:rsid w:val="00C12215"/>
    <w:rsid w:val="00C16DFF"/>
    <w:rsid w:val="00C25330"/>
    <w:rsid w:val="00C4125A"/>
    <w:rsid w:val="00C4632C"/>
    <w:rsid w:val="00C530AC"/>
    <w:rsid w:val="00C66C2E"/>
    <w:rsid w:val="00C676D4"/>
    <w:rsid w:val="00C81211"/>
    <w:rsid w:val="00C8363A"/>
    <w:rsid w:val="00C865E6"/>
    <w:rsid w:val="00C87BBB"/>
    <w:rsid w:val="00C948EE"/>
    <w:rsid w:val="00CA21CF"/>
    <w:rsid w:val="00CA2559"/>
    <w:rsid w:val="00CA6B60"/>
    <w:rsid w:val="00CB077A"/>
    <w:rsid w:val="00CC183F"/>
    <w:rsid w:val="00CD3100"/>
    <w:rsid w:val="00CE2CA5"/>
    <w:rsid w:val="00CE53A3"/>
    <w:rsid w:val="00D00B60"/>
    <w:rsid w:val="00D04B4B"/>
    <w:rsid w:val="00D05DFA"/>
    <w:rsid w:val="00D16AF3"/>
    <w:rsid w:val="00D36551"/>
    <w:rsid w:val="00D42E69"/>
    <w:rsid w:val="00D44AB7"/>
    <w:rsid w:val="00D504E9"/>
    <w:rsid w:val="00D61343"/>
    <w:rsid w:val="00D66133"/>
    <w:rsid w:val="00D67165"/>
    <w:rsid w:val="00D73719"/>
    <w:rsid w:val="00D75CB4"/>
    <w:rsid w:val="00D91068"/>
    <w:rsid w:val="00D914B1"/>
    <w:rsid w:val="00D921BD"/>
    <w:rsid w:val="00DA67DF"/>
    <w:rsid w:val="00DB045C"/>
    <w:rsid w:val="00DB0669"/>
    <w:rsid w:val="00DB6835"/>
    <w:rsid w:val="00DC2396"/>
    <w:rsid w:val="00DC3956"/>
    <w:rsid w:val="00DD674F"/>
    <w:rsid w:val="00DE0575"/>
    <w:rsid w:val="00DE16A8"/>
    <w:rsid w:val="00DF411D"/>
    <w:rsid w:val="00E07ABB"/>
    <w:rsid w:val="00E16F35"/>
    <w:rsid w:val="00E27B69"/>
    <w:rsid w:val="00E34C9E"/>
    <w:rsid w:val="00E36E27"/>
    <w:rsid w:val="00E408A3"/>
    <w:rsid w:val="00E415D3"/>
    <w:rsid w:val="00E41A8A"/>
    <w:rsid w:val="00E44D08"/>
    <w:rsid w:val="00E51A5A"/>
    <w:rsid w:val="00E547C9"/>
    <w:rsid w:val="00E55BAA"/>
    <w:rsid w:val="00E61FCC"/>
    <w:rsid w:val="00E636A0"/>
    <w:rsid w:val="00E64CF9"/>
    <w:rsid w:val="00E65915"/>
    <w:rsid w:val="00E73679"/>
    <w:rsid w:val="00E73E78"/>
    <w:rsid w:val="00E823F0"/>
    <w:rsid w:val="00E82DB9"/>
    <w:rsid w:val="00EB057E"/>
    <w:rsid w:val="00EB3F05"/>
    <w:rsid w:val="00EB60F4"/>
    <w:rsid w:val="00EC50B7"/>
    <w:rsid w:val="00ED2262"/>
    <w:rsid w:val="00ED4E1C"/>
    <w:rsid w:val="00EE1237"/>
    <w:rsid w:val="00EE2694"/>
    <w:rsid w:val="00EF07A9"/>
    <w:rsid w:val="00EF6D1E"/>
    <w:rsid w:val="00EF759F"/>
    <w:rsid w:val="00F02F7F"/>
    <w:rsid w:val="00F1658A"/>
    <w:rsid w:val="00F170F0"/>
    <w:rsid w:val="00F2225B"/>
    <w:rsid w:val="00F22624"/>
    <w:rsid w:val="00F35602"/>
    <w:rsid w:val="00F47E62"/>
    <w:rsid w:val="00F50AC0"/>
    <w:rsid w:val="00F53594"/>
    <w:rsid w:val="00F54064"/>
    <w:rsid w:val="00F5645C"/>
    <w:rsid w:val="00F56980"/>
    <w:rsid w:val="00F649E6"/>
    <w:rsid w:val="00F65C34"/>
    <w:rsid w:val="00F6724A"/>
    <w:rsid w:val="00F723B0"/>
    <w:rsid w:val="00F7424A"/>
    <w:rsid w:val="00F74560"/>
    <w:rsid w:val="00F8046A"/>
    <w:rsid w:val="00F83B38"/>
    <w:rsid w:val="00F93B4E"/>
    <w:rsid w:val="00FB5488"/>
    <w:rsid w:val="00FB714E"/>
    <w:rsid w:val="00FC438B"/>
    <w:rsid w:val="00FD2F7B"/>
    <w:rsid w:val="00FD32C5"/>
    <w:rsid w:val="00FE6146"/>
    <w:rsid w:val="00FF1660"/>
    <w:rsid w:val="00FF369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7BF9D921-E862-4A08-BB38-FA086251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sz w:val="24"/>
      <w:szCs w:val="24"/>
      <w:lang w:val="es-ES_tradnl"/>
    </w:rPr>
  </w:style>
  <w:style w:type="paragraph" w:styleId="Ttulo3">
    <w:name w:val="heading 3"/>
    <w:basedOn w:val="Normal"/>
    <w:next w:val="Normal"/>
    <w:qFormat/>
    <w:rsid w:val="003E402C"/>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425B9C"/>
    <w:pPr>
      <w:spacing w:before="240" w:after="60"/>
      <w:outlineLvl w:val="4"/>
    </w:pPr>
    <w:rPr>
      <w:rFonts w:ascii="Calibri" w:eastAsia="Times New Roman" w:hAnsi="Calibri"/>
      <w:b/>
      <w:bCs/>
      <w:i/>
      <w:iCs/>
      <w:sz w:val="26"/>
      <w:szCs w:val="26"/>
    </w:rPr>
  </w:style>
  <w:style w:type="paragraph" w:styleId="Ttulo8">
    <w:name w:val="heading 8"/>
    <w:basedOn w:val="Normal"/>
    <w:next w:val="Normal"/>
    <w:qFormat/>
    <w:rsid w:val="00E61FCC"/>
    <w:pPr>
      <w:widowControl/>
      <w:suppressAutoHyphens w:val="0"/>
      <w:spacing w:before="240" w:after="60"/>
      <w:outlineLvl w:val="7"/>
    </w:pPr>
    <w:rPr>
      <w:rFonts w:eastAsia="Times New Roman"/>
      <w:i/>
      <w:iCs/>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ncabezado1">
    <w:name w:val="Encabezado1"/>
    <w:basedOn w:val="Normal"/>
    <w:next w:val="Textoindependiente"/>
    <w:pPr>
      <w:keepNext/>
      <w:spacing w:before="240" w:after="120"/>
    </w:pPr>
    <w:rPr>
      <w:rFonts w:ascii="Arial"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table" w:styleId="Tablaconcuadrcula">
    <w:name w:val="Table Grid"/>
    <w:basedOn w:val="Tablanormal"/>
    <w:uiPriority w:val="59"/>
    <w:rsid w:val="006577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704052"/>
    <w:rPr>
      <w:rFonts w:ascii="Tahoma" w:hAnsi="Tahoma" w:cs="Tahoma"/>
      <w:sz w:val="16"/>
      <w:szCs w:val="16"/>
    </w:rPr>
  </w:style>
  <w:style w:type="paragraph" w:styleId="Encabezado">
    <w:name w:val="header"/>
    <w:aliases w:val="Encabezado Car1,Encabezado Car Car,Encabezado Car1 Car Car,Encabezado Car Car Car Car, Car2 Car Car Car Car, Car2 Car1 Car Car,Car2 Car Car Car Car,Car2 Car1 Car Car"/>
    <w:basedOn w:val="Normal"/>
    <w:link w:val="EncabezadoCar"/>
    <w:rsid w:val="000A5742"/>
    <w:pPr>
      <w:tabs>
        <w:tab w:val="center" w:pos="4252"/>
        <w:tab w:val="right" w:pos="8504"/>
      </w:tabs>
    </w:pPr>
  </w:style>
  <w:style w:type="paragraph" w:styleId="Piedepgina">
    <w:name w:val="footer"/>
    <w:basedOn w:val="Normal"/>
    <w:link w:val="PiedepginaCar"/>
    <w:uiPriority w:val="99"/>
    <w:rsid w:val="000A5742"/>
    <w:pPr>
      <w:tabs>
        <w:tab w:val="center" w:pos="4252"/>
        <w:tab w:val="right" w:pos="8504"/>
      </w:tabs>
    </w:pPr>
  </w:style>
  <w:style w:type="paragraph" w:styleId="Prrafodelista">
    <w:name w:val="List Paragraph"/>
    <w:basedOn w:val="Normal"/>
    <w:uiPriority w:val="34"/>
    <w:qFormat/>
    <w:rsid w:val="00543300"/>
    <w:pPr>
      <w:ind w:left="708"/>
    </w:pPr>
  </w:style>
  <w:style w:type="character" w:styleId="Hipervnculo">
    <w:name w:val="Hyperlink"/>
    <w:uiPriority w:val="99"/>
    <w:unhideWhenUsed/>
    <w:rsid w:val="007901E0"/>
    <w:rPr>
      <w:color w:val="0000FF"/>
      <w:u w:val="single"/>
    </w:rPr>
  </w:style>
  <w:style w:type="character" w:customStyle="1" w:styleId="Ttulo5Car">
    <w:name w:val="Título 5 Car"/>
    <w:link w:val="Ttulo5"/>
    <w:semiHidden/>
    <w:rsid w:val="00425B9C"/>
    <w:rPr>
      <w:rFonts w:ascii="Calibri" w:eastAsia="Times New Roman" w:hAnsi="Calibri" w:cs="Times New Roman"/>
      <w:b/>
      <w:bCs/>
      <w:i/>
      <w:iCs/>
      <w:sz w:val="26"/>
      <w:szCs w:val="26"/>
      <w:lang w:val="es-ES_tradnl"/>
    </w:rPr>
  </w:style>
  <w:style w:type="paragraph" w:styleId="Textosinformato">
    <w:name w:val="Plain Text"/>
    <w:basedOn w:val="Normal"/>
    <w:link w:val="TextosinformatoCar"/>
    <w:uiPriority w:val="99"/>
    <w:rsid w:val="004C0F07"/>
    <w:pPr>
      <w:widowControl/>
      <w:suppressAutoHyphens w:val="0"/>
    </w:pPr>
    <w:rPr>
      <w:rFonts w:ascii="Consolas" w:eastAsia="Calibri" w:hAnsi="Consolas"/>
      <w:sz w:val="21"/>
      <w:szCs w:val="21"/>
      <w:lang w:val="x-none" w:eastAsia="en-US"/>
    </w:rPr>
  </w:style>
  <w:style w:type="character" w:customStyle="1" w:styleId="TextosinformatoCar">
    <w:name w:val="Texto sin formato Car"/>
    <w:link w:val="Textosinformato"/>
    <w:uiPriority w:val="99"/>
    <w:rsid w:val="004C0F07"/>
    <w:rPr>
      <w:rFonts w:ascii="Consolas" w:eastAsia="Calibri" w:hAnsi="Consolas" w:cs="Consolas"/>
      <w:sz w:val="21"/>
      <w:szCs w:val="21"/>
      <w:lang w:eastAsia="en-US"/>
    </w:rPr>
  </w:style>
  <w:style w:type="paragraph" w:customStyle="1" w:styleId="Default">
    <w:name w:val="Default"/>
    <w:link w:val="DefaultCar"/>
    <w:rsid w:val="00255484"/>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rsid w:val="0062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olor w:val="000000"/>
      <w:sz w:val="20"/>
      <w:szCs w:val="20"/>
      <w:lang w:val="x-none" w:eastAsia="x-none"/>
    </w:rPr>
  </w:style>
  <w:style w:type="character" w:customStyle="1" w:styleId="HTMLconformatoprevioCar">
    <w:name w:val="HTML con formato previo Car"/>
    <w:link w:val="HTMLconformatoprevio"/>
    <w:rsid w:val="00623EFC"/>
    <w:rPr>
      <w:rFonts w:ascii="Courier New" w:hAnsi="Courier New" w:cs="Courier New"/>
      <w:color w:val="000000"/>
    </w:rPr>
  </w:style>
  <w:style w:type="character" w:customStyle="1" w:styleId="EncabezadoCar">
    <w:name w:val="Encabezado Car"/>
    <w:aliases w:val="Encabezado Car1 Car,Encabezado Car Car Car,Encabezado Car1 Car Car Car,Encabezado Car Car Car Car Car, Car2 Car Car Car Car Car, Car2 Car1 Car Car Car,Car2 Car Car Car Car Car,Car2 Car1 Car Car Car"/>
    <w:link w:val="Encabezado"/>
    <w:rsid w:val="00323E74"/>
    <w:rPr>
      <w:rFonts w:eastAsia="Arial Unicode MS"/>
      <w:sz w:val="24"/>
      <w:szCs w:val="24"/>
      <w:lang w:val="es-ES_tradnl"/>
    </w:rPr>
  </w:style>
  <w:style w:type="paragraph" w:customStyle="1" w:styleId="Pa3">
    <w:name w:val="Pa3"/>
    <w:basedOn w:val="Default"/>
    <w:next w:val="Default"/>
    <w:link w:val="Pa3Car"/>
    <w:uiPriority w:val="99"/>
    <w:rsid w:val="00323E74"/>
    <w:pPr>
      <w:spacing w:line="213" w:lineRule="atLeast"/>
    </w:pPr>
    <w:rPr>
      <w:rFonts w:ascii="Adobe Garamond Pro" w:hAnsi="Adobe Garamond Pro" w:cs="Times New Roman"/>
      <w:color w:val="auto"/>
    </w:rPr>
  </w:style>
  <w:style w:type="paragraph" w:customStyle="1" w:styleId="Pa4">
    <w:name w:val="Pa4"/>
    <w:basedOn w:val="Default"/>
    <w:next w:val="Default"/>
    <w:uiPriority w:val="99"/>
    <w:rsid w:val="00DE0575"/>
    <w:pPr>
      <w:spacing w:line="213" w:lineRule="atLeast"/>
    </w:pPr>
    <w:rPr>
      <w:rFonts w:ascii="Adobe Garamond Pro" w:hAnsi="Adobe Garamond Pro" w:cs="Times New Roman"/>
      <w:color w:val="auto"/>
    </w:rPr>
  </w:style>
  <w:style w:type="character" w:styleId="Textoennegrita">
    <w:name w:val="Strong"/>
    <w:qFormat/>
    <w:rsid w:val="006A65CE"/>
    <w:rPr>
      <w:b/>
      <w:bCs/>
    </w:rPr>
  </w:style>
  <w:style w:type="paragraph" w:customStyle="1" w:styleId="CarCarCar1CarCarCar1CarCarCar">
    <w:name w:val=" Car Car Car1 Car Car Car1 Car Car Car"/>
    <w:basedOn w:val="Normal"/>
    <w:rsid w:val="004B1622"/>
    <w:pPr>
      <w:widowControl/>
      <w:suppressAutoHyphens w:val="0"/>
      <w:spacing w:line="360" w:lineRule="auto"/>
      <w:ind w:left="851"/>
      <w:jc w:val="both"/>
    </w:pPr>
    <w:rPr>
      <w:rFonts w:ascii="Arial" w:eastAsia="Times New Roman" w:hAnsi="Arial"/>
      <w:snapToGrid w:val="0"/>
      <w:sz w:val="20"/>
      <w:szCs w:val="20"/>
      <w:lang w:val="es-ES" w:eastAsia="es-ES"/>
    </w:rPr>
  </w:style>
  <w:style w:type="character" w:styleId="Refdecomentario">
    <w:name w:val="annotation reference"/>
    <w:uiPriority w:val="99"/>
    <w:semiHidden/>
    <w:unhideWhenUsed/>
    <w:rsid w:val="004B1622"/>
    <w:rPr>
      <w:sz w:val="16"/>
      <w:szCs w:val="16"/>
    </w:rPr>
  </w:style>
  <w:style w:type="paragraph" w:styleId="Textocomentario">
    <w:name w:val="annotation text"/>
    <w:basedOn w:val="Normal"/>
    <w:link w:val="TextocomentarioCar"/>
    <w:uiPriority w:val="99"/>
    <w:semiHidden/>
    <w:unhideWhenUsed/>
    <w:rsid w:val="004B1622"/>
    <w:rPr>
      <w:sz w:val="20"/>
      <w:szCs w:val="20"/>
    </w:rPr>
  </w:style>
  <w:style w:type="character" w:customStyle="1" w:styleId="TextocomentarioCar">
    <w:name w:val="Texto comentario Car"/>
    <w:link w:val="Textocomentario"/>
    <w:uiPriority w:val="99"/>
    <w:semiHidden/>
    <w:rsid w:val="004B1622"/>
    <w:rPr>
      <w:rFonts w:eastAsia="Arial Unicode MS"/>
      <w:lang w:val="es-ES_tradnl"/>
    </w:rPr>
  </w:style>
  <w:style w:type="paragraph" w:styleId="Asuntodelcomentario">
    <w:name w:val="annotation subject"/>
    <w:basedOn w:val="Textocomentario"/>
    <w:next w:val="Textocomentario"/>
    <w:link w:val="AsuntodelcomentarioCar"/>
    <w:uiPriority w:val="99"/>
    <w:semiHidden/>
    <w:unhideWhenUsed/>
    <w:rsid w:val="004B1622"/>
    <w:rPr>
      <w:b/>
      <w:bCs/>
    </w:rPr>
  </w:style>
  <w:style w:type="character" w:customStyle="1" w:styleId="AsuntodelcomentarioCar">
    <w:name w:val="Asunto del comentario Car"/>
    <w:link w:val="Asuntodelcomentario"/>
    <w:uiPriority w:val="99"/>
    <w:semiHidden/>
    <w:rsid w:val="004B1622"/>
    <w:rPr>
      <w:rFonts w:eastAsia="Arial Unicode MS"/>
      <w:b/>
      <w:bCs/>
      <w:lang w:val="es-ES_tradnl"/>
    </w:rPr>
  </w:style>
  <w:style w:type="character" w:customStyle="1" w:styleId="PiedepginaCar">
    <w:name w:val="Pie de página Car"/>
    <w:link w:val="Piedepgina"/>
    <w:uiPriority w:val="99"/>
    <w:rsid w:val="007E6AEE"/>
    <w:rPr>
      <w:rFonts w:eastAsia="Arial Unicode MS"/>
      <w:sz w:val="24"/>
      <w:szCs w:val="24"/>
      <w:lang w:val="es-ES_tradnl"/>
    </w:rPr>
  </w:style>
  <w:style w:type="character" w:customStyle="1" w:styleId="TextoindependienteCar">
    <w:name w:val="Texto independiente Car"/>
    <w:link w:val="BodyText1"/>
    <w:uiPriority w:val="99"/>
    <w:locked/>
    <w:rsid w:val="004333E9"/>
    <w:rPr>
      <w:sz w:val="24"/>
      <w:szCs w:val="24"/>
      <w:lang w:val="en-US"/>
    </w:rPr>
  </w:style>
  <w:style w:type="paragraph" w:customStyle="1" w:styleId="BodyText1">
    <w:name w:val="Body Text1"/>
    <w:basedOn w:val="Normal"/>
    <w:link w:val="TextoindependienteCar"/>
    <w:uiPriority w:val="99"/>
    <w:rsid w:val="004333E9"/>
    <w:pPr>
      <w:suppressAutoHyphens w:val="0"/>
    </w:pPr>
    <w:rPr>
      <w:rFonts w:eastAsia="Times New Roman"/>
      <w:lang w:val="en-US" w:eastAsia="x-none"/>
    </w:rPr>
  </w:style>
  <w:style w:type="character" w:customStyle="1" w:styleId="Ttulo1Car">
    <w:name w:val="Título 1 Car"/>
    <w:link w:val="Encabezado10"/>
    <w:uiPriority w:val="99"/>
    <w:locked/>
    <w:rsid w:val="004333E9"/>
    <w:rPr>
      <w:b/>
      <w:bCs/>
      <w:sz w:val="24"/>
      <w:szCs w:val="24"/>
      <w:lang w:val="en-US"/>
    </w:rPr>
  </w:style>
  <w:style w:type="paragraph" w:customStyle="1" w:styleId="Encabezado10">
    <w:name w:val="Encabezado 1"/>
    <w:basedOn w:val="Normal"/>
    <w:link w:val="Ttulo1Car"/>
    <w:uiPriority w:val="99"/>
    <w:rsid w:val="004333E9"/>
    <w:pPr>
      <w:suppressAutoHyphens w:val="0"/>
      <w:ind w:left="101"/>
      <w:outlineLvl w:val="0"/>
    </w:pPr>
    <w:rPr>
      <w:rFonts w:eastAsia="Times New Roman"/>
      <w:b/>
      <w:bCs/>
      <w:lang w:val="en-US" w:eastAsia="x-none"/>
    </w:rPr>
  </w:style>
  <w:style w:type="paragraph" w:styleId="Sinespaciado">
    <w:name w:val="No Spacing"/>
    <w:link w:val="SinespaciadoCar"/>
    <w:uiPriority w:val="1"/>
    <w:qFormat/>
    <w:rsid w:val="009A49D9"/>
    <w:rPr>
      <w:rFonts w:ascii="Calibri" w:hAnsi="Calibri"/>
      <w:sz w:val="22"/>
      <w:szCs w:val="22"/>
      <w:lang w:eastAsia="en-US"/>
    </w:rPr>
  </w:style>
  <w:style w:type="character" w:customStyle="1" w:styleId="SinespaciadoCar">
    <w:name w:val="Sin espaciado Car"/>
    <w:link w:val="Sinespaciado"/>
    <w:uiPriority w:val="1"/>
    <w:rsid w:val="009A49D9"/>
    <w:rPr>
      <w:rFonts w:ascii="Calibri" w:hAnsi="Calibri"/>
      <w:sz w:val="22"/>
      <w:szCs w:val="22"/>
      <w:lang w:val="es-ES" w:eastAsia="en-US" w:bidi="ar-SA"/>
    </w:rPr>
  </w:style>
  <w:style w:type="paragraph" w:customStyle="1" w:styleId="TITULOVERDE">
    <w:name w:val="TITULO VERDE"/>
    <w:basedOn w:val="Pa3"/>
    <w:link w:val="TITULOVERDECar"/>
    <w:qFormat/>
    <w:rsid w:val="00613A9F"/>
    <w:pPr>
      <w:widowControl w:val="0"/>
      <w:suppressAutoHyphens/>
      <w:spacing w:after="60" w:line="360" w:lineRule="auto"/>
      <w:jc w:val="both"/>
    </w:pPr>
    <w:rPr>
      <w:rFonts w:ascii="Arial Black" w:eastAsia="Arial Unicode MS" w:hAnsi="Arial Black" w:cs="Tahoma"/>
      <w:b/>
      <w:color w:val="538135"/>
      <w:lang w:val="es-ES_tradnl"/>
    </w:rPr>
  </w:style>
  <w:style w:type="paragraph" w:customStyle="1" w:styleId="TITULICENTRADO">
    <w:name w:val="TITULI CENTRADO"/>
    <w:basedOn w:val="Normal"/>
    <w:link w:val="TITULICENTRADOCar"/>
    <w:qFormat/>
    <w:rsid w:val="00CA6B60"/>
    <w:pPr>
      <w:spacing w:line="360" w:lineRule="auto"/>
      <w:jc w:val="center"/>
    </w:pPr>
    <w:rPr>
      <w:rFonts w:ascii="Arial Black" w:hAnsi="Arial Black" w:cs="Tahoma"/>
      <w:b/>
      <w:color w:val="538135"/>
    </w:rPr>
  </w:style>
  <w:style w:type="character" w:customStyle="1" w:styleId="DefaultCar">
    <w:name w:val="Default Car"/>
    <w:link w:val="Default"/>
    <w:rsid w:val="00222B11"/>
    <w:rPr>
      <w:rFonts w:ascii="Arial" w:hAnsi="Arial" w:cs="Arial"/>
      <w:color w:val="000000"/>
      <w:sz w:val="24"/>
      <w:szCs w:val="24"/>
    </w:rPr>
  </w:style>
  <w:style w:type="character" w:customStyle="1" w:styleId="Pa3Car">
    <w:name w:val="Pa3 Car"/>
    <w:link w:val="Pa3"/>
    <w:rsid w:val="00222B11"/>
    <w:rPr>
      <w:rFonts w:ascii="Adobe Garamond Pro" w:hAnsi="Adobe Garamond Pro" w:cs="Arial"/>
      <w:color w:val="000000"/>
      <w:sz w:val="24"/>
      <w:szCs w:val="24"/>
    </w:rPr>
  </w:style>
  <w:style w:type="character" w:customStyle="1" w:styleId="TITULOVERDECar">
    <w:name w:val="TITULO VERDE Car"/>
    <w:link w:val="TITULOVERDE"/>
    <w:rsid w:val="00613A9F"/>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D73719"/>
    <w:pPr>
      <w:widowControl/>
      <w:autoSpaceDE w:val="0"/>
      <w:autoSpaceDN w:val="0"/>
      <w:adjustRightInd w:val="0"/>
      <w:spacing w:line="260" w:lineRule="atLeast"/>
      <w:jc w:val="both"/>
      <w:textAlignment w:val="center"/>
    </w:pPr>
    <w:rPr>
      <w:rFonts w:ascii="Tahoma" w:eastAsia="Times New Roman" w:hAnsi="Tahoma" w:cs="Tahoma"/>
      <w:color w:val="000000"/>
      <w:sz w:val="18"/>
      <w:szCs w:val="18"/>
      <w:lang w:eastAsia="es-ES"/>
    </w:rPr>
  </w:style>
  <w:style w:type="character" w:customStyle="1" w:styleId="TITULICENTRADOCar">
    <w:name w:val="TITULI CENTRADO Car"/>
    <w:link w:val="TITULICENTRADO"/>
    <w:rsid w:val="00CA6B60"/>
    <w:rPr>
      <w:rFonts w:ascii="Arial Black" w:eastAsia="Arial Unicode MS" w:hAnsi="Arial Black" w:cs="Tahoma"/>
      <w:b/>
      <w:color w:val="538135"/>
      <w:sz w:val="24"/>
      <w:szCs w:val="24"/>
      <w:lang w:val="es-ES_tradnl"/>
    </w:rPr>
  </w:style>
  <w:style w:type="paragraph" w:customStyle="1" w:styleId="titulcredit">
    <w:name w:val="titulcredit"/>
    <w:basedOn w:val="TITULOVERDE"/>
    <w:link w:val="titulcreditCar"/>
    <w:qFormat/>
    <w:rsid w:val="00D73719"/>
    <w:pPr>
      <w:spacing w:after="0" w:line="240" w:lineRule="auto"/>
    </w:pPr>
  </w:style>
  <w:style w:type="character" w:customStyle="1" w:styleId="titulcreditCar">
    <w:name w:val="titulcredit Car"/>
    <w:link w:val="titulcredit"/>
    <w:rsid w:val="00D73719"/>
  </w:style>
  <w:style w:type="character" w:customStyle="1" w:styleId="Mencinsinresolver">
    <w:name w:val="Mención sin resolver"/>
    <w:uiPriority w:val="99"/>
    <w:semiHidden/>
    <w:unhideWhenUsed/>
    <w:rsid w:val="00D73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554">
      <w:bodyDiv w:val="1"/>
      <w:marLeft w:val="0"/>
      <w:marRight w:val="0"/>
      <w:marTop w:val="0"/>
      <w:marBottom w:val="0"/>
      <w:divBdr>
        <w:top w:val="none" w:sz="0" w:space="0" w:color="auto"/>
        <w:left w:val="none" w:sz="0" w:space="0" w:color="auto"/>
        <w:bottom w:val="none" w:sz="0" w:space="0" w:color="auto"/>
        <w:right w:val="none" w:sz="0" w:space="0" w:color="auto"/>
      </w:divBdr>
    </w:div>
    <w:div w:id="227037116">
      <w:bodyDiv w:val="1"/>
      <w:marLeft w:val="0"/>
      <w:marRight w:val="0"/>
      <w:marTop w:val="0"/>
      <w:marBottom w:val="0"/>
      <w:divBdr>
        <w:top w:val="none" w:sz="0" w:space="0" w:color="auto"/>
        <w:left w:val="none" w:sz="0" w:space="0" w:color="auto"/>
        <w:bottom w:val="none" w:sz="0" w:space="0" w:color="auto"/>
        <w:right w:val="none" w:sz="0" w:space="0" w:color="auto"/>
      </w:divBdr>
    </w:div>
    <w:div w:id="259684471">
      <w:bodyDiv w:val="1"/>
      <w:marLeft w:val="0"/>
      <w:marRight w:val="0"/>
      <w:marTop w:val="0"/>
      <w:marBottom w:val="0"/>
      <w:divBdr>
        <w:top w:val="none" w:sz="0" w:space="0" w:color="auto"/>
        <w:left w:val="none" w:sz="0" w:space="0" w:color="auto"/>
        <w:bottom w:val="none" w:sz="0" w:space="0" w:color="auto"/>
        <w:right w:val="none" w:sz="0" w:space="0" w:color="auto"/>
      </w:divBdr>
    </w:div>
    <w:div w:id="349988405">
      <w:bodyDiv w:val="1"/>
      <w:marLeft w:val="0"/>
      <w:marRight w:val="0"/>
      <w:marTop w:val="0"/>
      <w:marBottom w:val="0"/>
      <w:divBdr>
        <w:top w:val="none" w:sz="0" w:space="0" w:color="auto"/>
        <w:left w:val="none" w:sz="0" w:space="0" w:color="auto"/>
        <w:bottom w:val="none" w:sz="0" w:space="0" w:color="auto"/>
        <w:right w:val="none" w:sz="0" w:space="0" w:color="auto"/>
      </w:divBdr>
    </w:div>
    <w:div w:id="609312251">
      <w:bodyDiv w:val="1"/>
      <w:marLeft w:val="0"/>
      <w:marRight w:val="0"/>
      <w:marTop w:val="0"/>
      <w:marBottom w:val="0"/>
      <w:divBdr>
        <w:top w:val="none" w:sz="0" w:space="0" w:color="auto"/>
        <w:left w:val="none" w:sz="0" w:space="0" w:color="auto"/>
        <w:bottom w:val="none" w:sz="0" w:space="0" w:color="auto"/>
        <w:right w:val="none" w:sz="0" w:space="0" w:color="auto"/>
      </w:divBdr>
    </w:div>
    <w:div w:id="686829983">
      <w:bodyDiv w:val="1"/>
      <w:marLeft w:val="0"/>
      <w:marRight w:val="0"/>
      <w:marTop w:val="0"/>
      <w:marBottom w:val="0"/>
      <w:divBdr>
        <w:top w:val="none" w:sz="0" w:space="0" w:color="auto"/>
        <w:left w:val="none" w:sz="0" w:space="0" w:color="auto"/>
        <w:bottom w:val="none" w:sz="0" w:space="0" w:color="auto"/>
        <w:right w:val="none" w:sz="0" w:space="0" w:color="auto"/>
      </w:divBdr>
      <w:divsChild>
        <w:div w:id="135611131">
          <w:marLeft w:val="0"/>
          <w:marRight w:val="0"/>
          <w:marTop w:val="0"/>
          <w:marBottom w:val="0"/>
          <w:divBdr>
            <w:top w:val="none" w:sz="0" w:space="0" w:color="auto"/>
            <w:left w:val="none" w:sz="0" w:space="0" w:color="auto"/>
            <w:bottom w:val="none" w:sz="0" w:space="0" w:color="auto"/>
            <w:right w:val="none" w:sz="0" w:space="0" w:color="auto"/>
          </w:divBdr>
        </w:div>
        <w:div w:id="708340601">
          <w:marLeft w:val="0"/>
          <w:marRight w:val="0"/>
          <w:marTop w:val="0"/>
          <w:marBottom w:val="0"/>
          <w:divBdr>
            <w:top w:val="none" w:sz="0" w:space="0" w:color="auto"/>
            <w:left w:val="none" w:sz="0" w:space="0" w:color="auto"/>
            <w:bottom w:val="none" w:sz="0" w:space="0" w:color="auto"/>
            <w:right w:val="none" w:sz="0" w:space="0" w:color="auto"/>
          </w:divBdr>
        </w:div>
        <w:div w:id="1641377113">
          <w:marLeft w:val="0"/>
          <w:marRight w:val="0"/>
          <w:marTop w:val="0"/>
          <w:marBottom w:val="0"/>
          <w:divBdr>
            <w:top w:val="none" w:sz="0" w:space="0" w:color="auto"/>
            <w:left w:val="none" w:sz="0" w:space="0" w:color="auto"/>
            <w:bottom w:val="none" w:sz="0" w:space="0" w:color="auto"/>
            <w:right w:val="none" w:sz="0" w:space="0" w:color="auto"/>
          </w:divBdr>
        </w:div>
        <w:div w:id="2074503742">
          <w:marLeft w:val="0"/>
          <w:marRight w:val="0"/>
          <w:marTop w:val="0"/>
          <w:marBottom w:val="0"/>
          <w:divBdr>
            <w:top w:val="none" w:sz="0" w:space="0" w:color="auto"/>
            <w:left w:val="none" w:sz="0" w:space="0" w:color="auto"/>
            <w:bottom w:val="none" w:sz="0" w:space="0" w:color="auto"/>
            <w:right w:val="none" w:sz="0" w:space="0" w:color="auto"/>
          </w:divBdr>
        </w:div>
      </w:divsChild>
    </w:div>
    <w:div w:id="861865564">
      <w:bodyDiv w:val="1"/>
      <w:marLeft w:val="0"/>
      <w:marRight w:val="0"/>
      <w:marTop w:val="0"/>
      <w:marBottom w:val="0"/>
      <w:divBdr>
        <w:top w:val="none" w:sz="0" w:space="0" w:color="auto"/>
        <w:left w:val="none" w:sz="0" w:space="0" w:color="auto"/>
        <w:bottom w:val="none" w:sz="0" w:space="0" w:color="auto"/>
        <w:right w:val="none" w:sz="0" w:space="0" w:color="auto"/>
      </w:divBdr>
    </w:div>
    <w:div w:id="897788460">
      <w:bodyDiv w:val="1"/>
      <w:marLeft w:val="0"/>
      <w:marRight w:val="0"/>
      <w:marTop w:val="0"/>
      <w:marBottom w:val="0"/>
      <w:divBdr>
        <w:top w:val="none" w:sz="0" w:space="0" w:color="auto"/>
        <w:left w:val="none" w:sz="0" w:space="0" w:color="auto"/>
        <w:bottom w:val="none" w:sz="0" w:space="0" w:color="auto"/>
        <w:right w:val="none" w:sz="0" w:space="0" w:color="auto"/>
      </w:divBdr>
    </w:div>
    <w:div w:id="1012024070">
      <w:bodyDiv w:val="1"/>
      <w:marLeft w:val="0"/>
      <w:marRight w:val="0"/>
      <w:marTop w:val="0"/>
      <w:marBottom w:val="0"/>
      <w:divBdr>
        <w:top w:val="none" w:sz="0" w:space="0" w:color="auto"/>
        <w:left w:val="none" w:sz="0" w:space="0" w:color="auto"/>
        <w:bottom w:val="none" w:sz="0" w:space="0" w:color="auto"/>
        <w:right w:val="none" w:sz="0" w:space="0" w:color="auto"/>
      </w:divBdr>
      <w:divsChild>
        <w:div w:id="392777451">
          <w:marLeft w:val="0"/>
          <w:marRight w:val="0"/>
          <w:marTop w:val="0"/>
          <w:marBottom w:val="0"/>
          <w:divBdr>
            <w:top w:val="none" w:sz="0" w:space="0" w:color="auto"/>
            <w:left w:val="none" w:sz="0" w:space="0" w:color="auto"/>
            <w:bottom w:val="none" w:sz="0" w:space="0" w:color="auto"/>
            <w:right w:val="none" w:sz="0" w:space="0" w:color="auto"/>
          </w:divBdr>
          <w:divsChild>
            <w:div w:id="726801020">
              <w:marLeft w:val="0"/>
              <w:marRight w:val="0"/>
              <w:marTop w:val="0"/>
              <w:marBottom w:val="0"/>
              <w:divBdr>
                <w:top w:val="none" w:sz="0" w:space="0" w:color="auto"/>
                <w:left w:val="none" w:sz="0" w:space="0" w:color="auto"/>
                <w:bottom w:val="none" w:sz="0" w:space="0" w:color="auto"/>
                <w:right w:val="none" w:sz="0" w:space="0" w:color="auto"/>
              </w:divBdr>
            </w:div>
            <w:div w:id="18873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5874">
      <w:bodyDiv w:val="1"/>
      <w:marLeft w:val="0"/>
      <w:marRight w:val="0"/>
      <w:marTop w:val="0"/>
      <w:marBottom w:val="0"/>
      <w:divBdr>
        <w:top w:val="none" w:sz="0" w:space="0" w:color="auto"/>
        <w:left w:val="none" w:sz="0" w:space="0" w:color="auto"/>
        <w:bottom w:val="none" w:sz="0" w:space="0" w:color="auto"/>
        <w:right w:val="none" w:sz="0" w:space="0" w:color="auto"/>
      </w:divBdr>
      <w:divsChild>
        <w:div w:id="389697724">
          <w:marLeft w:val="0"/>
          <w:marRight w:val="0"/>
          <w:marTop w:val="0"/>
          <w:marBottom w:val="0"/>
          <w:divBdr>
            <w:top w:val="none" w:sz="0" w:space="0" w:color="auto"/>
            <w:left w:val="none" w:sz="0" w:space="0" w:color="auto"/>
            <w:bottom w:val="none" w:sz="0" w:space="0" w:color="auto"/>
            <w:right w:val="none" w:sz="0" w:space="0" w:color="auto"/>
          </w:divBdr>
        </w:div>
        <w:div w:id="1029455666">
          <w:marLeft w:val="0"/>
          <w:marRight w:val="0"/>
          <w:marTop w:val="0"/>
          <w:marBottom w:val="0"/>
          <w:divBdr>
            <w:top w:val="none" w:sz="0" w:space="0" w:color="auto"/>
            <w:left w:val="none" w:sz="0" w:space="0" w:color="auto"/>
            <w:bottom w:val="none" w:sz="0" w:space="0" w:color="auto"/>
            <w:right w:val="none" w:sz="0" w:space="0" w:color="auto"/>
          </w:divBdr>
        </w:div>
        <w:div w:id="1349019657">
          <w:marLeft w:val="0"/>
          <w:marRight w:val="0"/>
          <w:marTop w:val="0"/>
          <w:marBottom w:val="0"/>
          <w:divBdr>
            <w:top w:val="none" w:sz="0" w:space="0" w:color="auto"/>
            <w:left w:val="none" w:sz="0" w:space="0" w:color="auto"/>
            <w:bottom w:val="none" w:sz="0" w:space="0" w:color="auto"/>
            <w:right w:val="none" w:sz="0" w:space="0" w:color="auto"/>
          </w:divBdr>
        </w:div>
        <w:div w:id="2073694380">
          <w:marLeft w:val="0"/>
          <w:marRight w:val="0"/>
          <w:marTop w:val="0"/>
          <w:marBottom w:val="0"/>
          <w:divBdr>
            <w:top w:val="none" w:sz="0" w:space="0" w:color="auto"/>
            <w:left w:val="none" w:sz="0" w:space="0" w:color="auto"/>
            <w:bottom w:val="none" w:sz="0" w:space="0" w:color="auto"/>
            <w:right w:val="none" w:sz="0" w:space="0" w:color="auto"/>
          </w:divBdr>
        </w:div>
      </w:divsChild>
    </w:div>
    <w:div w:id="1166628189">
      <w:bodyDiv w:val="1"/>
      <w:marLeft w:val="0"/>
      <w:marRight w:val="0"/>
      <w:marTop w:val="0"/>
      <w:marBottom w:val="0"/>
      <w:divBdr>
        <w:top w:val="none" w:sz="0" w:space="0" w:color="auto"/>
        <w:left w:val="none" w:sz="0" w:space="0" w:color="auto"/>
        <w:bottom w:val="none" w:sz="0" w:space="0" w:color="auto"/>
        <w:right w:val="none" w:sz="0" w:space="0" w:color="auto"/>
      </w:divBdr>
    </w:div>
    <w:div w:id="1370717833">
      <w:bodyDiv w:val="1"/>
      <w:marLeft w:val="0"/>
      <w:marRight w:val="0"/>
      <w:marTop w:val="0"/>
      <w:marBottom w:val="0"/>
      <w:divBdr>
        <w:top w:val="none" w:sz="0" w:space="0" w:color="auto"/>
        <w:left w:val="none" w:sz="0" w:space="0" w:color="auto"/>
        <w:bottom w:val="none" w:sz="0" w:space="0" w:color="auto"/>
        <w:right w:val="none" w:sz="0" w:space="0" w:color="auto"/>
      </w:divBdr>
      <w:divsChild>
        <w:div w:id="1768231742">
          <w:marLeft w:val="0"/>
          <w:marRight w:val="0"/>
          <w:marTop w:val="0"/>
          <w:marBottom w:val="0"/>
          <w:divBdr>
            <w:top w:val="none" w:sz="0" w:space="0" w:color="auto"/>
            <w:left w:val="none" w:sz="0" w:space="0" w:color="auto"/>
            <w:bottom w:val="none" w:sz="0" w:space="0" w:color="auto"/>
            <w:right w:val="none" w:sz="0" w:space="0" w:color="auto"/>
          </w:divBdr>
          <w:divsChild>
            <w:div w:id="135924950">
              <w:marLeft w:val="0"/>
              <w:marRight w:val="0"/>
              <w:marTop w:val="0"/>
              <w:marBottom w:val="0"/>
              <w:divBdr>
                <w:top w:val="none" w:sz="0" w:space="0" w:color="auto"/>
                <w:left w:val="none" w:sz="0" w:space="0" w:color="auto"/>
                <w:bottom w:val="none" w:sz="0" w:space="0" w:color="auto"/>
                <w:right w:val="none" w:sz="0" w:space="0" w:color="auto"/>
              </w:divBdr>
            </w:div>
            <w:div w:id="1915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378">
      <w:bodyDiv w:val="1"/>
      <w:marLeft w:val="0"/>
      <w:marRight w:val="0"/>
      <w:marTop w:val="0"/>
      <w:marBottom w:val="0"/>
      <w:divBdr>
        <w:top w:val="none" w:sz="0" w:space="0" w:color="auto"/>
        <w:left w:val="none" w:sz="0" w:space="0" w:color="auto"/>
        <w:bottom w:val="none" w:sz="0" w:space="0" w:color="auto"/>
        <w:right w:val="none" w:sz="0" w:space="0" w:color="auto"/>
      </w:divBdr>
    </w:div>
    <w:div w:id="1730616520">
      <w:bodyDiv w:val="1"/>
      <w:marLeft w:val="0"/>
      <w:marRight w:val="0"/>
      <w:marTop w:val="0"/>
      <w:marBottom w:val="0"/>
      <w:divBdr>
        <w:top w:val="none" w:sz="0" w:space="0" w:color="auto"/>
        <w:left w:val="none" w:sz="0" w:space="0" w:color="auto"/>
        <w:bottom w:val="none" w:sz="0" w:space="0" w:color="auto"/>
        <w:right w:val="none" w:sz="0" w:space="0" w:color="auto"/>
      </w:divBdr>
      <w:divsChild>
        <w:div w:id="1019428961">
          <w:marLeft w:val="0"/>
          <w:marRight w:val="0"/>
          <w:marTop w:val="0"/>
          <w:marBottom w:val="0"/>
          <w:divBdr>
            <w:top w:val="none" w:sz="0" w:space="0" w:color="auto"/>
            <w:left w:val="none" w:sz="0" w:space="0" w:color="auto"/>
            <w:bottom w:val="none" w:sz="0" w:space="0" w:color="auto"/>
            <w:right w:val="none" w:sz="0" w:space="0" w:color="auto"/>
          </w:divBdr>
          <w:divsChild>
            <w:div w:id="877937827">
              <w:marLeft w:val="0"/>
              <w:marRight w:val="0"/>
              <w:marTop w:val="0"/>
              <w:marBottom w:val="0"/>
              <w:divBdr>
                <w:top w:val="none" w:sz="0" w:space="0" w:color="auto"/>
                <w:left w:val="none" w:sz="0" w:space="0" w:color="auto"/>
                <w:bottom w:val="none" w:sz="0" w:space="0" w:color="auto"/>
                <w:right w:val="none" w:sz="0" w:space="0" w:color="auto"/>
              </w:divBdr>
            </w:div>
            <w:div w:id="1343043487">
              <w:marLeft w:val="0"/>
              <w:marRight w:val="0"/>
              <w:marTop w:val="0"/>
              <w:marBottom w:val="0"/>
              <w:divBdr>
                <w:top w:val="none" w:sz="0" w:space="0" w:color="auto"/>
                <w:left w:val="none" w:sz="0" w:space="0" w:color="auto"/>
                <w:bottom w:val="none" w:sz="0" w:space="0" w:color="auto"/>
                <w:right w:val="none" w:sz="0" w:space="0" w:color="auto"/>
              </w:divBdr>
            </w:div>
            <w:div w:id="1618099085">
              <w:marLeft w:val="0"/>
              <w:marRight w:val="0"/>
              <w:marTop w:val="0"/>
              <w:marBottom w:val="0"/>
              <w:divBdr>
                <w:top w:val="none" w:sz="0" w:space="0" w:color="auto"/>
                <w:left w:val="none" w:sz="0" w:space="0" w:color="auto"/>
                <w:bottom w:val="none" w:sz="0" w:space="0" w:color="auto"/>
                <w:right w:val="none" w:sz="0" w:space="0" w:color="auto"/>
              </w:divBdr>
            </w:div>
            <w:div w:id="1783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904">
      <w:bodyDiv w:val="1"/>
      <w:marLeft w:val="0"/>
      <w:marRight w:val="0"/>
      <w:marTop w:val="0"/>
      <w:marBottom w:val="0"/>
      <w:divBdr>
        <w:top w:val="none" w:sz="0" w:space="0" w:color="auto"/>
        <w:left w:val="none" w:sz="0" w:space="0" w:color="auto"/>
        <w:bottom w:val="none" w:sz="0" w:space="0" w:color="auto"/>
        <w:right w:val="none" w:sz="0" w:space="0" w:color="auto"/>
      </w:divBdr>
      <w:divsChild>
        <w:div w:id="1796409384">
          <w:marLeft w:val="0"/>
          <w:marRight w:val="0"/>
          <w:marTop w:val="0"/>
          <w:marBottom w:val="0"/>
          <w:divBdr>
            <w:top w:val="none" w:sz="0" w:space="0" w:color="auto"/>
            <w:left w:val="none" w:sz="0" w:space="0" w:color="auto"/>
            <w:bottom w:val="none" w:sz="0" w:space="0" w:color="auto"/>
            <w:right w:val="none" w:sz="0" w:space="0" w:color="auto"/>
          </w:divBdr>
          <w:divsChild>
            <w:div w:id="625888362">
              <w:marLeft w:val="0"/>
              <w:marRight w:val="0"/>
              <w:marTop w:val="0"/>
              <w:marBottom w:val="0"/>
              <w:divBdr>
                <w:top w:val="none" w:sz="0" w:space="0" w:color="auto"/>
                <w:left w:val="none" w:sz="0" w:space="0" w:color="auto"/>
                <w:bottom w:val="none" w:sz="0" w:space="0" w:color="auto"/>
                <w:right w:val="none" w:sz="0" w:space="0" w:color="auto"/>
              </w:divBdr>
            </w:div>
            <w:div w:id="782648754">
              <w:marLeft w:val="0"/>
              <w:marRight w:val="0"/>
              <w:marTop w:val="0"/>
              <w:marBottom w:val="0"/>
              <w:divBdr>
                <w:top w:val="none" w:sz="0" w:space="0" w:color="auto"/>
                <w:left w:val="none" w:sz="0" w:space="0" w:color="auto"/>
                <w:bottom w:val="none" w:sz="0" w:space="0" w:color="auto"/>
                <w:right w:val="none" w:sz="0" w:space="0" w:color="auto"/>
              </w:divBdr>
            </w:div>
            <w:div w:id="1243642007">
              <w:marLeft w:val="0"/>
              <w:marRight w:val="0"/>
              <w:marTop w:val="0"/>
              <w:marBottom w:val="0"/>
              <w:divBdr>
                <w:top w:val="none" w:sz="0" w:space="0" w:color="auto"/>
                <w:left w:val="none" w:sz="0" w:space="0" w:color="auto"/>
                <w:bottom w:val="none" w:sz="0" w:space="0" w:color="auto"/>
                <w:right w:val="none" w:sz="0" w:space="0" w:color="auto"/>
              </w:divBdr>
            </w:div>
            <w:div w:id="1359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2322</Words>
  <Characters>12776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OINARRIZKO LANKIDETZA HITZARMENA, VITORIA-GASTEIZKO UDAL TXIT GORENAREN ETA UNIVERSIDAD DEL PAÍS VASCO/EUSKAL HERRIKO UNIBERTS</vt:lpstr>
    </vt:vector>
  </TitlesOfParts>
  <Company>.</Company>
  <LinksUpToDate>false</LinksUpToDate>
  <CharactersWithSpaces>15068</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OINARRIZKO LANKIDETZA HITZARMENA, VITORIA-GASTEIZKO UDAL TXIT GORENAREN ETA UNIVERSIDAD DEL PAÍS VASCO/EUSKAL HERRIKO UNIBERTS</dc:title>
  <dc:subject/>
  <dc:creator>PERIODO DE COORDINACIÓN 2020-2022</dc:creator>
  <cp:keywords/>
  <cp:lastModifiedBy>Usuario</cp:lastModifiedBy>
  <cp:revision>2</cp:revision>
  <cp:lastPrinted>2021-03-02T14:29:00Z</cp:lastPrinted>
  <dcterms:created xsi:type="dcterms:W3CDTF">2021-09-22T08:36:00Z</dcterms:created>
  <dcterms:modified xsi:type="dcterms:W3CDTF">2021-09-22T08:36:00Z</dcterms:modified>
</cp:coreProperties>
</file>