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D7" w:rsidRDefault="00632CD7" w:rsidP="00D85A8C">
      <w:pPr>
        <w:spacing w:after="18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ca-ES"/>
        </w:rPr>
      </w:pPr>
      <w:r>
        <w:rPr>
          <w:noProof/>
          <w:lang w:eastAsia="ca-ES"/>
        </w:rPr>
        <w:drawing>
          <wp:inline distT="0" distB="0" distL="0" distR="0" wp14:anchorId="3CD0FA1D" wp14:editId="3817F816">
            <wp:extent cx="2639695" cy="608330"/>
            <wp:effectExtent l="0" t="0" r="0" b="0"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EC7" w:rsidRPr="00F51B56" w:rsidRDefault="00512FD8" w:rsidP="00632CD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ca-ES"/>
        </w:rPr>
      </w:pPr>
      <w:r>
        <w:rPr>
          <w:rFonts w:eastAsia="Times New Roman" w:cstheme="minorHAnsi"/>
          <w:b/>
          <w:sz w:val="24"/>
          <w:szCs w:val="24"/>
          <w:lang w:val="es-ES_tradnl" w:eastAsia="ca-ES"/>
        </w:rPr>
        <w:t>DECLARACIÓN</w:t>
      </w:r>
      <w:r w:rsidR="00AF5EC7" w:rsidRPr="00F51B56">
        <w:rPr>
          <w:rFonts w:eastAsia="Times New Roman" w:cstheme="minorHAnsi"/>
          <w:b/>
          <w:sz w:val="24"/>
          <w:szCs w:val="24"/>
          <w:lang w:val="es-ES_tradnl" w:eastAsia="ca-ES"/>
        </w:rPr>
        <w:t xml:space="preserve"> DEL DÍA INTERNACIONAL</w:t>
      </w:r>
    </w:p>
    <w:p w:rsidR="00A311A5" w:rsidRDefault="00AF5EC7" w:rsidP="00D85A8C">
      <w:pPr>
        <w:spacing w:after="18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ca-ES"/>
        </w:rPr>
      </w:pPr>
      <w:r w:rsidRPr="00F51B56">
        <w:rPr>
          <w:rFonts w:eastAsia="Times New Roman" w:cstheme="minorHAnsi"/>
          <w:b/>
          <w:sz w:val="24"/>
          <w:szCs w:val="24"/>
          <w:lang w:val="es-ES_tradnl" w:eastAsia="ca-ES"/>
        </w:rPr>
        <w:t>DE LA CIUDAD EDUCADORA</w:t>
      </w:r>
    </w:p>
    <w:p w:rsidR="00632CD7" w:rsidRPr="00F51B56" w:rsidRDefault="00632CD7" w:rsidP="00D85A8C">
      <w:pPr>
        <w:spacing w:after="180" w:line="240" w:lineRule="auto"/>
        <w:jc w:val="center"/>
        <w:rPr>
          <w:rFonts w:eastAsia="Times New Roman" w:cstheme="minorHAnsi"/>
          <w:b/>
          <w:sz w:val="24"/>
          <w:szCs w:val="24"/>
          <w:lang w:val="es-ES_tradnl" w:eastAsia="ca-ES"/>
        </w:rPr>
      </w:pPr>
    </w:p>
    <w:p w:rsidR="00E63264" w:rsidRPr="00F51B56" w:rsidRDefault="00A311A5" w:rsidP="00D85A8C">
      <w:pPr>
        <w:spacing w:after="180" w:line="240" w:lineRule="auto"/>
        <w:jc w:val="both"/>
        <w:rPr>
          <w:rFonts w:eastAsia="Times New Roman" w:cstheme="minorHAnsi"/>
          <w:sz w:val="24"/>
          <w:szCs w:val="24"/>
          <w:lang w:val="es-ES_tradnl" w:eastAsia="ca-ES"/>
        </w:rPr>
      </w:pPr>
      <w:r w:rsidRPr="00F51B56">
        <w:rPr>
          <w:rFonts w:eastAsia="Times New Roman" w:cstheme="minorHAnsi"/>
          <w:sz w:val="24"/>
          <w:szCs w:val="24"/>
          <w:lang w:val="es-ES_tradnl" w:eastAsia="ca-ES"/>
        </w:rPr>
        <w:t>Con motivo de la celebración del Día Internacional de la Ciudad Educadora proponemos la </w:t>
      </w:r>
      <w:r w:rsidRPr="00F51B56">
        <w:rPr>
          <w:rFonts w:eastAsia="Times New Roman" w:cstheme="minorHAnsi"/>
          <w:b/>
          <w:bCs/>
          <w:sz w:val="24"/>
          <w:szCs w:val="24"/>
          <w:lang w:val="es-ES_tradnl" w:eastAsia="ca-ES"/>
        </w:rPr>
        <w:t>lectura pública</w:t>
      </w:r>
      <w:r w:rsidR="00512FD8">
        <w:rPr>
          <w:rFonts w:eastAsia="Times New Roman" w:cstheme="minorHAnsi"/>
          <w:sz w:val="24"/>
          <w:szCs w:val="24"/>
          <w:lang w:val="es-ES_tradnl" w:eastAsia="ca-ES"/>
        </w:rPr>
        <w:t> de la</w:t>
      </w:r>
      <w:r w:rsidRPr="00F51B56">
        <w:rPr>
          <w:rFonts w:eastAsia="Times New Roman" w:cstheme="minorHAnsi"/>
          <w:sz w:val="24"/>
          <w:szCs w:val="24"/>
          <w:lang w:val="es-ES_tradnl" w:eastAsia="ca-ES"/>
        </w:rPr>
        <w:t xml:space="preserve"> siguiente </w:t>
      </w:r>
      <w:bookmarkStart w:id="0" w:name="_GoBack"/>
      <w:r w:rsidR="00512FD8">
        <w:rPr>
          <w:rFonts w:eastAsia="Times New Roman" w:cstheme="minorHAnsi"/>
          <w:sz w:val="24"/>
          <w:szCs w:val="24"/>
          <w:lang w:val="es-ES_tradnl" w:eastAsia="ca-ES"/>
        </w:rPr>
        <w:t>Declaración</w:t>
      </w:r>
      <w:bookmarkEnd w:id="0"/>
      <w:r w:rsidRPr="00F51B56">
        <w:rPr>
          <w:rFonts w:eastAsia="Times New Roman" w:cstheme="minorHAnsi"/>
          <w:sz w:val="24"/>
          <w:szCs w:val="24"/>
          <w:lang w:val="es-ES_tradnl" w:eastAsia="ca-ES"/>
        </w:rPr>
        <w:t>:</w:t>
      </w:r>
    </w:p>
    <w:p w:rsidR="00D85A8C" w:rsidRPr="00F51B56" w:rsidRDefault="00D85A8C" w:rsidP="00D85A8C">
      <w:pPr>
        <w:spacing w:after="180" w:line="240" w:lineRule="auto"/>
        <w:jc w:val="both"/>
        <w:rPr>
          <w:rFonts w:eastAsia="Times New Roman" w:cstheme="minorHAnsi"/>
          <w:sz w:val="24"/>
          <w:szCs w:val="24"/>
          <w:lang w:val="es-ES_tradnl" w:eastAsia="ca-ES"/>
        </w:rPr>
      </w:pPr>
    </w:p>
    <w:p w:rsidR="008204A1" w:rsidRPr="00E85907" w:rsidRDefault="00F71CB1" w:rsidP="00FE2396">
      <w:pPr>
        <w:spacing w:after="180" w:line="240" w:lineRule="auto"/>
        <w:jc w:val="both"/>
        <w:rPr>
          <w:rFonts w:eastAsia="Times New Roman" w:cstheme="minorHAnsi"/>
          <w:sz w:val="24"/>
          <w:szCs w:val="24"/>
          <w:lang w:val="es-ES" w:eastAsia="ca-ES"/>
        </w:rPr>
      </w:pPr>
      <w:r>
        <w:rPr>
          <w:rFonts w:eastAsia="Times New Roman" w:cstheme="minorHAnsi"/>
          <w:sz w:val="24"/>
          <w:szCs w:val="24"/>
          <w:lang w:val="es-ES" w:eastAsia="ca-ES"/>
        </w:rPr>
        <w:t>Como</w:t>
      </w:r>
      <w:r w:rsidR="002A2482">
        <w:rPr>
          <w:rFonts w:eastAsia="Times New Roman" w:cstheme="minorHAnsi"/>
          <w:sz w:val="24"/>
          <w:szCs w:val="24"/>
          <w:lang w:val="es-ES" w:eastAsia="ca-ES"/>
        </w:rPr>
        <w:t xml:space="preserve"> </w:t>
      </w:r>
      <w:r w:rsidR="002A2482" w:rsidRPr="00E85907">
        <w:rPr>
          <w:rFonts w:eastAsia="Times New Roman" w:cstheme="minorHAnsi"/>
          <w:sz w:val="24"/>
          <w:szCs w:val="24"/>
          <w:lang w:val="es-ES" w:eastAsia="ca-ES"/>
        </w:rPr>
        <w:t>municipio miembro de la Asociación Internacional de Ciudades Educadora</w:t>
      </w:r>
      <w:r w:rsidR="002A2482">
        <w:rPr>
          <w:rFonts w:eastAsia="Times New Roman" w:cstheme="minorHAnsi"/>
          <w:sz w:val="24"/>
          <w:szCs w:val="24"/>
          <w:lang w:val="es-ES" w:eastAsia="ca-ES"/>
        </w:rPr>
        <w:t>s, h</w:t>
      </w:r>
      <w:r w:rsidR="00E63264" w:rsidRPr="00E85907">
        <w:rPr>
          <w:rFonts w:eastAsia="Times New Roman" w:cstheme="minorHAnsi"/>
          <w:sz w:val="24"/>
          <w:szCs w:val="24"/>
          <w:lang w:val="es-ES" w:eastAsia="ca-ES"/>
        </w:rPr>
        <w:t xml:space="preserve">oy, en el Día Internacional de la Ciudad Educadora, </w:t>
      </w:r>
      <w:r w:rsidR="00A311A5" w:rsidRPr="00E85907">
        <w:rPr>
          <w:rFonts w:eastAsia="Times New Roman" w:cstheme="minorHAnsi"/>
          <w:sz w:val="24"/>
          <w:szCs w:val="24"/>
          <w:lang w:val="es-ES" w:eastAsia="ca-ES"/>
        </w:rPr>
        <w:t xml:space="preserve">me dirijo a todos ustedes </w:t>
      </w:r>
      <w:r w:rsidR="002A2482">
        <w:rPr>
          <w:rFonts w:eastAsia="Times New Roman" w:cstheme="minorHAnsi"/>
          <w:sz w:val="24"/>
          <w:szCs w:val="24"/>
          <w:lang w:val="es-ES" w:eastAsia="ca-ES"/>
        </w:rPr>
        <w:t>para compartir que ya s</w:t>
      </w:r>
      <w:r w:rsidR="008551F7" w:rsidRPr="00E85907">
        <w:rPr>
          <w:rFonts w:eastAsia="Times New Roman" w:cstheme="minorHAnsi"/>
          <w:sz w:val="24"/>
          <w:szCs w:val="24"/>
          <w:lang w:val="es-ES" w:eastAsia="ca-ES"/>
        </w:rPr>
        <w:t xml:space="preserve">omos </w:t>
      </w:r>
      <w:r w:rsidR="00A311A5" w:rsidRPr="00E85907">
        <w:rPr>
          <w:rFonts w:eastAsia="Times New Roman" w:cstheme="minorHAnsi"/>
          <w:sz w:val="24"/>
          <w:szCs w:val="24"/>
          <w:lang w:val="es-ES" w:eastAsia="ca-ES"/>
        </w:rPr>
        <w:t xml:space="preserve">cerca de 500 gobiernos locales </w:t>
      </w:r>
      <w:r w:rsidR="00D27F12" w:rsidRPr="00E85907">
        <w:rPr>
          <w:rFonts w:eastAsia="Times New Roman" w:cstheme="minorHAnsi"/>
          <w:sz w:val="24"/>
          <w:szCs w:val="24"/>
          <w:lang w:val="es-ES" w:eastAsia="ca-ES"/>
        </w:rPr>
        <w:t>de 28 países</w:t>
      </w:r>
      <w:r w:rsidR="008551F7" w:rsidRPr="00E85907">
        <w:rPr>
          <w:rFonts w:eastAsia="Times New Roman" w:cstheme="minorHAnsi"/>
          <w:sz w:val="24"/>
          <w:szCs w:val="24"/>
          <w:lang w:val="es-ES" w:eastAsia="ca-ES"/>
        </w:rPr>
        <w:t xml:space="preserve">, que </w:t>
      </w:r>
      <w:r w:rsidR="00E85907">
        <w:rPr>
          <w:rFonts w:eastAsia="Times New Roman" w:cstheme="minorHAnsi"/>
          <w:sz w:val="24"/>
          <w:szCs w:val="24"/>
          <w:lang w:val="es-ES" w:eastAsia="ca-ES"/>
        </w:rPr>
        <w:t>apostamos por</w:t>
      </w:r>
      <w:r w:rsidR="008204A1" w:rsidRPr="00E85907">
        <w:rPr>
          <w:rFonts w:eastAsia="Times New Roman" w:cstheme="minorHAnsi"/>
          <w:sz w:val="24"/>
          <w:szCs w:val="24"/>
          <w:lang w:val="es-ES" w:eastAsia="ca-ES"/>
        </w:rPr>
        <w:t xml:space="preserve"> la educación como motor de transformación social.</w:t>
      </w:r>
    </w:p>
    <w:p w:rsidR="008204A1" w:rsidRPr="00E85907" w:rsidRDefault="008204A1" w:rsidP="00FE2396">
      <w:pPr>
        <w:spacing w:after="180" w:line="240" w:lineRule="auto"/>
        <w:jc w:val="both"/>
        <w:rPr>
          <w:rFonts w:eastAsia="Times New Roman" w:cstheme="minorHAnsi"/>
          <w:sz w:val="24"/>
          <w:szCs w:val="24"/>
          <w:lang w:val="es-ES" w:eastAsia="ca-ES"/>
        </w:rPr>
      </w:pP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Bajo el lema </w:t>
      </w:r>
      <w:r w:rsidRPr="00E85907">
        <w:rPr>
          <w:rFonts w:eastAsia="Times New Roman" w:cstheme="minorHAnsi"/>
          <w:i/>
          <w:sz w:val="24"/>
          <w:szCs w:val="24"/>
          <w:lang w:val="es-ES" w:eastAsia="ca-ES"/>
        </w:rPr>
        <w:t>“La Ciudad Educadora como laboratorio de aprendizajes, ciudadanía y transformación social”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, </w:t>
      </w:r>
      <w:r w:rsidR="00E85907" w:rsidRPr="00E85907">
        <w:rPr>
          <w:rFonts w:eastAsia="Times New Roman" w:cstheme="minorHAnsi"/>
          <w:sz w:val="24"/>
          <w:szCs w:val="24"/>
          <w:lang w:val="es-ES" w:eastAsia="ca-ES"/>
        </w:rPr>
        <w:t xml:space="preserve">hoy 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>resaltamos el papel esencial de nuestro municipio como aula viva de aprendizaje</w:t>
      </w:r>
      <w:r w:rsidR="00C53197">
        <w:rPr>
          <w:rFonts w:eastAsia="Times New Roman" w:cstheme="minorHAnsi"/>
          <w:sz w:val="24"/>
          <w:szCs w:val="24"/>
          <w:lang w:val="es-ES" w:eastAsia="ca-ES"/>
        </w:rPr>
        <w:t>s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 y laboratorio de experimentación. En cada rincón de </w:t>
      </w:r>
      <w:r w:rsidR="004712CE" w:rsidRPr="00E85907">
        <w:rPr>
          <w:rFonts w:eastAsia="Times New Roman" w:cstheme="minorHAnsi"/>
          <w:sz w:val="24"/>
          <w:szCs w:val="24"/>
          <w:lang w:val="es-ES" w:eastAsia="ca-ES"/>
        </w:rPr>
        <w:t>nuestros barrios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, </w:t>
      </w:r>
      <w:r w:rsidR="004712CE" w:rsidRPr="00E85907">
        <w:rPr>
          <w:rFonts w:eastAsia="Times New Roman" w:cstheme="minorHAnsi"/>
          <w:sz w:val="24"/>
          <w:szCs w:val="24"/>
          <w:lang w:val="es-ES" w:eastAsia="ca-ES"/>
        </w:rPr>
        <w:t xml:space="preserve">la cultura, </w:t>
      </w:r>
      <w:r w:rsidR="008551F7" w:rsidRPr="00E85907">
        <w:rPr>
          <w:rFonts w:eastAsia="Times New Roman" w:cstheme="minorHAnsi"/>
          <w:sz w:val="24"/>
          <w:szCs w:val="24"/>
          <w:lang w:val="es-ES" w:eastAsia="ca-ES"/>
        </w:rPr>
        <w:t xml:space="preserve">la historia y 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el conocimiento, las </w:t>
      </w:r>
      <w:r w:rsidR="004712CE" w:rsidRPr="00E85907">
        <w:rPr>
          <w:rFonts w:eastAsia="Times New Roman" w:cstheme="minorHAnsi"/>
          <w:sz w:val="24"/>
          <w:szCs w:val="24"/>
          <w:lang w:val="es-ES" w:eastAsia="ca-ES"/>
        </w:rPr>
        <w:t xml:space="preserve">vivencias 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y las relaciones humanas se entrelazan, creando un tejido rico en 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 xml:space="preserve">oportunidades para 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>aprend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>er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>.</w:t>
      </w:r>
    </w:p>
    <w:p w:rsidR="004C68B0" w:rsidRPr="00E85907" w:rsidRDefault="008204A1" w:rsidP="00FE2396">
      <w:pPr>
        <w:spacing w:after="180" w:line="240" w:lineRule="auto"/>
        <w:jc w:val="both"/>
        <w:rPr>
          <w:rFonts w:eastAsia="Times New Roman" w:cstheme="minorHAnsi"/>
          <w:i/>
          <w:sz w:val="24"/>
          <w:szCs w:val="24"/>
          <w:lang w:val="es-ES" w:eastAsia="ca-ES"/>
        </w:rPr>
      </w:pPr>
      <w:r w:rsidRPr="00E85907">
        <w:rPr>
          <w:rFonts w:eastAsia="Times New Roman" w:cstheme="minorHAnsi"/>
          <w:sz w:val="24"/>
          <w:szCs w:val="24"/>
          <w:lang w:val="es-ES" w:eastAsia="ca-ES"/>
        </w:rPr>
        <w:t>Como se destaca en el preámbulo de la Carta de Ciudades Educadoras</w:t>
      </w:r>
      <w:r w:rsidR="004712CE" w:rsidRPr="00E85907">
        <w:rPr>
          <w:rFonts w:eastAsia="Times New Roman" w:cstheme="minorHAnsi"/>
          <w:sz w:val="24"/>
          <w:szCs w:val="24"/>
          <w:lang w:val="es-ES" w:eastAsia="ca-ES"/>
        </w:rPr>
        <w:t>, con la que estamos firmemente comprometidos</w:t>
      </w:r>
      <w:r w:rsidR="00D27F12" w:rsidRPr="00E85907">
        <w:rPr>
          <w:rFonts w:eastAsia="Times New Roman" w:cstheme="minorHAnsi"/>
          <w:sz w:val="24"/>
          <w:szCs w:val="24"/>
          <w:lang w:val="es-ES" w:eastAsia="ca-ES"/>
        </w:rPr>
        <w:t xml:space="preserve">: </w:t>
      </w:r>
      <w:r w:rsidR="00D27F12" w:rsidRPr="00E85907">
        <w:rPr>
          <w:rFonts w:eastAsia="Times New Roman" w:cstheme="minorHAnsi"/>
          <w:i/>
          <w:sz w:val="24"/>
          <w:szCs w:val="24"/>
          <w:lang w:val="es-ES" w:eastAsia="ca-ES"/>
        </w:rPr>
        <w:t xml:space="preserve">“En la </w:t>
      </w:r>
      <w:r w:rsidR="00E85907" w:rsidRPr="00E85907">
        <w:rPr>
          <w:rFonts w:eastAsia="Times New Roman" w:cstheme="minorHAnsi"/>
          <w:i/>
          <w:sz w:val="24"/>
          <w:szCs w:val="24"/>
          <w:lang w:val="es-ES" w:eastAsia="ca-ES"/>
        </w:rPr>
        <w:t>C</w:t>
      </w:r>
      <w:r w:rsidR="00D27F12" w:rsidRPr="00E85907">
        <w:rPr>
          <w:rFonts w:eastAsia="Times New Roman" w:cstheme="minorHAnsi"/>
          <w:i/>
          <w:sz w:val="24"/>
          <w:szCs w:val="24"/>
          <w:lang w:val="es-ES" w:eastAsia="ca-ES"/>
        </w:rPr>
        <w:t xml:space="preserve">iudad </w:t>
      </w:r>
      <w:r w:rsidR="00E85907" w:rsidRPr="00E85907">
        <w:rPr>
          <w:rFonts w:eastAsia="Times New Roman" w:cstheme="minorHAnsi"/>
          <w:i/>
          <w:sz w:val="24"/>
          <w:szCs w:val="24"/>
          <w:lang w:val="es-ES" w:eastAsia="ca-ES"/>
        </w:rPr>
        <w:t>E</w:t>
      </w:r>
      <w:r w:rsidR="00D27F12" w:rsidRPr="00E85907">
        <w:rPr>
          <w:rFonts w:eastAsia="Times New Roman" w:cstheme="minorHAnsi"/>
          <w:i/>
          <w:sz w:val="24"/>
          <w:szCs w:val="24"/>
          <w:lang w:val="es-ES" w:eastAsia="ca-ES"/>
        </w:rPr>
        <w:t>ducadora, la educación trasciende los muros de la escuela para impregnar toda la ciudad. Se trata de una educación ciudadana, donde todas las administraciones asumen su responsabilidad de educar y transformar la ciudad en un espacio de respeto a la vida y la diversidad”.</w:t>
      </w:r>
    </w:p>
    <w:p w:rsidR="008204A1" w:rsidRPr="00E85907" w:rsidRDefault="008204A1" w:rsidP="00FE2396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  <w:lang w:val="es-ES"/>
        </w:rPr>
      </w:pPr>
      <w:r w:rsidRPr="00E85907">
        <w:rPr>
          <w:rFonts w:asciiTheme="minorHAnsi" w:hAnsiTheme="minorHAnsi" w:cstheme="minorHAnsi"/>
          <w:lang w:val="es-ES"/>
        </w:rPr>
        <w:t>[</w:t>
      </w:r>
      <w:r w:rsidRPr="00E85907">
        <w:rPr>
          <w:rFonts w:asciiTheme="minorHAnsi" w:hAnsiTheme="minorHAnsi" w:cstheme="minorHAnsi"/>
          <w:b/>
          <w:lang w:val="es-ES"/>
        </w:rPr>
        <w:t xml:space="preserve">NOMBRE DEL </w:t>
      </w:r>
      <w:r w:rsidR="00DE7688">
        <w:rPr>
          <w:rFonts w:asciiTheme="minorHAnsi" w:hAnsiTheme="minorHAnsi" w:cstheme="minorHAnsi"/>
          <w:b/>
          <w:lang w:val="es-ES"/>
        </w:rPr>
        <w:t>AYUNTAMIENTO</w:t>
      </w:r>
      <w:r w:rsidRPr="00E85907">
        <w:rPr>
          <w:rFonts w:asciiTheme="minorHAnsi" w:hAnsiTheme="minorHAnsi" w:cstheme="minorHAnsi"/>
          <w:lang w:val="es-ES"/>
        </w:rPr>
        <w:t>]</w:t>
      </w:r>
      <w:r w:rsidR="008551F7" w:rsidRPr="00E85907">
        <w:rPr>
          <w:rFonts w:asciiTheme="minorHAnsi" w:hAnsiTheme="minorHAnsi" w:cstheme="minorHAnsi"/>
          <w:lang w:val="es-ES"/>
        </w:rPr>
        <w:t xml:space="preserve"> se</w:t>
      </w:r>
      <w:r w:rsidRPr="00E85907">
        <w:rPr>
          <w:rFonts w:asciiTheme="minorHAnsi" w:hAnsiTheme="minorHAnsi" w:cstheme="minorHAnsi"/>
          <w:lang w:val="es-ES"/>
        </w:rPr>
        <w:t xml:space="preserve"> compromete a que cada intervención urbana, cada equipamiento</w:t>
      </w:r>
      <w:r w:rsidR="00DE7688">
        <w:rPr>
          <w:rFonts w:asciiTheme="minorHAnsi" w:hAnsiTheme="minorHAnsi" w:cstheme="minorHAnsi"/>
          <w:lang w:val="es-ES"/>
        </w:rPr>
        <w:t>,</w:t>
      </w:r>
      <w:r w:rsidRPr="00E85907">
        <w:rPr>
          <w:rFonts w:asciiTheme="minorHAnsi" w:hAnsiTheme="minorHAnsi" w:cstheme="minorHAnsi"/>
          <w:lang w:val="es-ES"/>
        </w:rPr>
        <w:t xml:space="preserve">  cada programa </w:t>
      </w:r>
      <w:r w:rsidR="00E85907" w:rsidRPr="00E85907">
        <w:rPr>
          <w:rFonts w:asciiTheme="minorHAnsi" w:hAnsiTheme="minorHAnsi" w:cstheme="minorHAnsi"/>
          <w:lang w:val="es-ES"/>
        </w:rPr>
        <w:t xml:space="preserve">y servicio municipal </w:t>
      </w:r>
      <w:r w:rsidRPr="00E85907">
        <w:rPr>
          <w:rFonts w:asciiTheme="minorHAnsi" w:hAnsiTheme="minorHAnsi" w:cstheme="minorHAnsi"/>
          <w:lang w:val="es-ES"/>
        </w:rPr>
        <w:t>se conviertan en herramientas educativas que nos enseñen sobre nuestra historia, nuestra cultura</w:t>
      </w:r>
      <w:r w:rsidR="004712CE" w:rsidRPr="00E85907">
        <w:rPr>
          <w:rFonts w:asciiTheme="minorHAnsi" w:hAnsiTheme="minorHAnsi" w:cstheme="minorHAnsi"/>
          <w:lang w:val="es-ES"/>
        </w:rPr>
        <w:t>, nuestros valores</w:t>
      </w:r>
      <w:r w:rsidRPr="00E85907">
        <w:rPr>
          <w:rFonts w:asciiTheme="minorHAnsi" w:hAnsiTheme="minorHAnsi" w:cstheme="minorHAnsi"/>
          <w:lang w:val="es-ES"/>
        </w:rPr>
        <w:t xml:space="preserve"> y </w:t>
      </w:r>
      <w:r w:rsidR="008551F7" w:rsidRPr="00E85907">
        <w:rPr>
          <w:rFonts w:asciiTheme="minorHAnsi" w:hAnsiTheme="minorHAnsi" w:cstheme="minorHAnsi"/>
          <w:lang w:val="es-ES"/>
        </w:rPr>
        <w:t xml:space="preserve">sobre </w:t>
      </w:r>
      <w:r w:rsidRPr="00E85907">
        <w:rPr>
          <w:rFonts w:asciiTheme="minorHAnsi" w:hAnsiTheme="minorHAnsi" w:cstheme="minorHAnsi"/>
          <w:lang w:val="es-ES"/>
        </w:rPr>
        <w:t xml:space="preserve">la importancia de cuidar </w:t>
      </w:r>
      <w:r w:rsidR="004712CE" w:rsidRPr="00E85907">
        <w:rPr>
          <w:rFonts w:asciiTheme="minorHAnsi" w:hAnsiTheme="minorHAnsi" w:cstheme="minorHAnsi"/>
          <w:lang w:val="es-ES"/>
        </w:rPr>
        <w:t xml:space="preserve">la vida y cuidar </w:t>
      </w:r>
      <w:r w:rsidRPr="00E85907">
        <w:rPr>
          <w:rFonts w:asciiTheme="minorHAnsi" w:hAnsiTheme="minorHAnsi" w:cstheme="minorHAnsi"/>
          <w:lang w:val="es-ES"/>
        </w:rPr>
        <w:t xml:space="preserve">nuestro planeta. </w:t>
      </w:r>
    </w:p>
    <w:p w:rsidR="008204A1" w:rsidRPr="00426FAD" w:rsidRDefault="008204A1" w:rsidP="00FE2396">
      <w:pPr>
        <w:spacing w:after="180" w:line="240" w:lineRule="auto"/>
        <w:jc w:val="both"/>
        <w:rPr>
          <w:lang w:val="es-ES"/>
        </w:rPr>
      </w:pP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Además, 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 xml:space="preserve">en </w:t>
      </w:r>
      <w:r w:rsidR="0039720F" w:rsidRPr="0039720F">
        <w:rPr>
          <w:rFonts w:eastAsia="Times New Roman" w:cstheme="minorHAnsi"/>
          <w:sz w:val="24"/>
          <w:szCs w:val="24"/>
          <w:lang w:val="es-ES" w:eastAsia="ca-ES"/>
        </w:rPr>
        <w:t xml:space="preserve">un entorno tan cambiante como el actual, 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 xml:space="preserve">nos comprometemos a fomentar una ciudadanía </w:t>
      </w:r>
      <w:r w:rsidR="00C53197">
        <w:rPr>
          <w:rFonts w:eastAsia="Times New Roman" w:cstheme="minorHAnsi"/>
          <w:sz w:val="24"/>
          <w:szCs w:val="24"/>
          <w:lang w:val="es-ES" w:eastAsia="ca-ES"/>
        </w:rPr>
        <w:t xml:space="preserve">reflexiva 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 xml:space="preserve">movida por </w:t>
      </w:r>
      <w:r w:rsidR="0039720F" w:rsidRPr="00426FAD">
        <w:rPr>
          <w:rFonts w:eastAsia="Times New Roman" w:cstheme="minorHAnsi"/>
          <w:sz w:val="24"/>
          <w:szCs w:val="24"/>
          <w:lang w:val="es-ES" w:eastAsia="ca-ES"/>
        </w:rPr>
        <w:t xml:space="preserve">el deseo de saber más y </w:t>
      </w:r>
      <w:r w:rsidR="00231D38" w:rsidRPr="00426FAD">
        <w:rPr>
          <w:rFonts w:eastAsia="Times New Roman" w:cstheme="minorHAnsi"/>
          <w:sz w:val="24"/>
          <w:szCs w:val="24"/>
          <w:lang w:val="es-ES" w:eastAsia="ca-ES"/>
        </w:rPr>
        <w:t>de seguir aprendiendo</w:t>
      </w:r>
      <w:r w:rsidR="00C53197" w:rsidRPr="0096580F">
        <w:rPr>
          <w:rFonts w:eastAsia="Times New Roman" w:cstheme="minorHAnsi"/>
          <w:sz w:val="24"/>
          <w:szCs w:val="24"/>
          <w:lang w:val="es-ES" w:eastAsia="ca-ES"/>
        </w:rPr>
        <w:t>,</w:t>
      </w:r>
      <w:r w:rsidR="00231D38" w:rsidRPr="00426FAD">
        <w:rPr>
          <w:sz w:val="24"/>
          <w:szCs w:val="24"/>
          <w:lang w:val="es-ES"/>
        </w:rPr>
        <w:t xml:space="preserve"> </w:t>
      </w:r>
      <w:r w:rsidR="0096580F" w:rsidRPr="00426FAD">
        <w:rPr>
          <w:sz w:val="24"/>
          <w:szCs w:val="24"/>
          <w:lang w:val="es-ES"/>
        </w:rPr>
        <w:t xml:space="preserve">una ciudadanía que </w:t>
      </w:r>
      <w:r w:rsidR="0096580F" w:rsidRPr="00426FAD">
        <w:rPr>
          <w:rFonts w:cstheme="minorHAnsi"/>
          <w:sz w:val="24"/>
          <w:szCs w:val="24"/>
          <w:lang w:val="es-ES"/>
        </w:rPr>
        <w:t>cuestiona lo que le rodea, se hace preguntas y busca respuestas. En un clima</w:t>
      </w:r>
      <w:r w:rsidR="0096580F" w:rsidRPr="00E85907" w:rsidDel="00231D38">
        <w:rPr>
          <w:rFonts w:eastAsia="Times New Roman" w:cstheme="minorHAnsi"/>
          <w:sz w:val="24"/>
          <w:szCs w:val="24"/>
          <w:lang w:val="es-ES" w:eastAsia="ca-ES"/>
        </w:rPr>
        <w:t xml:space="preserve"> 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>donde cada persona</w:t>
      </w:r>
      <w:r w:rsidR="008551F7" w:rsidRPr="00E85907">
        <w:rPr>
          <w:rFonts w:eastAsia="Times New Roman" w:cstheme="minorHAnsi"/>
          <w:sz w:val="24"/>
          <w:szCs w:val="24"/>
          <w:lang w:val="es-ES" w:eastAsia="ca-ES"/>
        </w:rPr>
        <w:t xml:space="preserve"> se sienta respetada y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 tenga la oportunidad de participar</w:t>
      </w:r>
      <w:r w:rsidR="006105A6" w:rsidRPr="00E85907">
        <w:rPr>
          <w:rFonts w:eastAsia="Times New Roman" w:cstheme="minorHAnsi"/>
          <w:sz w:val="24"/>
          <w:szCs w:val="24"/>
          <w:lang w:val="es-ES" w:eastAsia="ca-ES"/>
        </w:rPr>
        <w:t xml:space="preserve"> para</w:t>
      </w:r>
      <w:r w:rsidR="00C53197">
        <w:rPr>
          <w:rFonts w:eastAsia="Times New Roman" w:cstheme="minorHAnsi"/>
          <w:sz w:val="24"/>
          <w:szCs w:val="24"/>
          <w:lang w:val="es-ES" w:eastAsia="ca-ES"/>
        </w:rPr>
        <w:t>,</w:t>
      </w:r>
      <w:r w:rsidR="006105A6" w:rsidRPr="00E85907">
        <w:rPr>
          <w:rFonts w:eastAsia="Times New Roman" w:cstheme="minorHAnsi"/>
          <w:sz w:val="24"/>
          <w:szCs w:val="24"/>
          <w:lang w:val="es-ES" w:eastAsia="ca-ES"/>
        </w:rPr>
        <w:t xml:space="preserve"> más allá de los intereses individuales,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 contribuir a</w:t>
      </w:r>
      <w:r w:rsidR="008551F7" w:rsidRPr="00E85907">
        <w:rPr>
          <w:rFonts w:eastAsia="Times New Roman" w:cstheme="minorHAnsi"/>
          <w:sz w:val="24"/>
          <w:szCs w:val="24"/>
          <w:lang w:val="es-ES" w:eastAsia="ca-ES"/>
        </w:rPr>
        <w:t xml:space="preserve"> construir y mantener e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>l bien común.</w:t>
      </w:r>
    </w:p>
    <w:p w:rsidR="008204A1" w:rsidRPr="00E85907" w:rsidRDefault="008204A1" w:rsidP="00FE2396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  <w:lang w:val="es-ES"/>
        </w:rPr>
      </w:pPr>
      <w:r w:rsidRPr="00E85907">
        <w:rPr>
          <w:rFonts w:asciiTheme="minorHAnsi" w:hAnsiTheme="minorHAnsi" w:cstheme="minorHAnsi"/>
          <w:lang w:val="es-ES"/>
        </w:rPr>
        <w:t>Este Día Internacional de la Ciudad Educadora 2024 es una ocasión para celebrar</w:t>
      </w:r>
      <w:r w:rsidR="00231D38">
        <w:rPr>
          <w:rFonts w:asciiTheme="minorHAnsi" w:hAnsiTheme="minorHAnsi" w:cstheme="minorHAnsi"/>
          <w:lang w:val="es-ES"/>
        </w:rPr>
        <w:t xml:space="preserve"> unidos</w:t>
      </w:r>
      <w:r w:rsidRPr="00E85907">
        <w:rPr>
          <w:rFonts w:asciiTheme="minorHAnsi" w:hAnsiTheme="minorHAnsi" w:cstheme="minorHAnsi"/>
          <w:lang w:val="es-ES"/>
        </w:rPr>
        <w:t xml:space="preserve"> nuestros </w:t>
      </w:r>
      <w:r w:rsidR="00E85907" w:rsidRPr="00E85907">
        <w:rPr>
          <w:rFonts w:asciiTheme="minorHAnsi" w:hAnsiTheme="minorHAnsi" w:cstheme="minorHAnsi"/>
          <w:lang w:val="es-ES"/>
        </w:rPr>
        <w:t>avances</w:t>
      </w:r>
      <w:r w:rsidR="00231D38">
        <w:rPr>
          <w:rFonts w:asciiTheme="minorHAnsi" w:hAnsiTheme="minorHAnsi" w:cstheme="minorHAnsi"/>
          <w:lang w:val="es-ES"/>
        </w:rPr>
        <w:t>,</w:t>
      </w:r>
      <w:r w:rsidR="00E85907" w:rsidRPr="00E85907">
        <w:rPr>
          <w:rFonts w:asciiTheme="minorHAnsi" w:hAnsiTheme="minorHAnsi" w:cstheme="minorHAnsi"/>
          <w:lang w:val="es-ES"/>
        </w:rPr>
        <w:t xml:space="preserve"> </w:t>
      </w:r>
      <w:r w:rsidRPr="00E85907">
        <w:rPr>
          <w:rFonts w:asciiTheme="minorHAnsi" w:hAnsiTheme="minorHAnsi" w:cstheme="minorHAnsi"/>
          <w:lang w:val="es-ES"/>
        </w:rPr>
        <w:t xml:space="preserve"> al tiempo que </w:t>
      </w:r>
      <w:r w:rsidR="00231D38">
        <w:rPr>
          <w:rFonts w:asciiTheme="minorHAnsi" w:hAnsiTheme="minorHAnsi" w:cstheme="minorHAnsi"/>
          <w:lang w:val="es-ES"/>
        </w:rPr>
        <w:t xml:space="preserve">una oportunidad para reflexionar acerca de </w:t>
      </w:r>
      <w:r w:rsidRPr="00E85907">
        <w:rPr>
          <w:rFonts w:asciiTheme="minorHAnsi" w:hAnsiTheme="minorHAnsi" w:cstheme="minorHAnsi"/>
          <w:lang w:val="es-ES"/>
        </w:rPr>
        <w:t xml:space="preserve">los retos que aún debemos afrontar. Nuestras calles, plazas, parques y equipamientos educativos, culturales y deportivos no son meros espacios físicos; son lugares de </w:t>
      </w:r>
      <w:r w:rsidRPr="00426FAD">
        <w:rPr>
          <w:rFonts w:asciiTheme="minorHAnsi" w:hAnsiTheme="minorHAnsi" w:cstheme="minorHAnsi"/>
          <w:lang w:val="es-ES"/>
        </w:rPr>
        <w:t xml:space="preserve">encuentro donde </w:t>
      </w:r>
      <w:r w:rsidR="007A035D" w:rsidRPr="00426FAD">
        <w:rPr>
          <w:rFonts w:asciiTheme="minorHAnsi" w:hAnsiTheme="minorHAnsi" w:cstheme="minorHAnsi"/>
          <w:lang w:val="es-ES"/>
        </w:rPr>
        <w:t xml:space="preserve">se tejen </w:t>
      </w:r>
      <w:r w:rsidRPr="00426FAD">
        <w:rPr>
          <w:rFonts w:asciiTheme="minorHAnsi" w:hAnsiTheme="minorHAnsi" w:cstheme="minorHAnsi"/>
          <w:lang w:val="es-ES"/>
        </w:rPr>
        <w:t xml:space="preserve">las </w:t>
      </w:r>
      <w:r w:rsidR="007A035D" w:rsidRPr="00426FAD">
        <w:rPr>
          <w:rFonts w:asciiTheme="minorHAnsi" w:hAnsiTheme="minorHAnsi" w:cstheme="minorHAnsi"/>
          <w:lang w:val="es-ES"/>
        </w:rPr>
        <w:t xml:space="preserve">relaciones </w:t>
      </w:r>
      <w:r w:rsidRPr="00426FAD">
        <w:rPr>
          <w:rFonts w:asciiTheme="minorHAnsi" w:hAnsiTheme="minorHAnsi" w:cstheme="minorHAnsi"/>
          <w:lang w:val="es-ES"/>
        </w:rPr>
        <w:t>humanas.</w:t>
      </w:r>
      <w:r w:rsidRPr="00E85907">
        <w:rPr>
          <w:rFonts w:asciiTheme="minorHAnsi" w:hAnsiTheme="minorHAnsi" w:cstheme="minorHAnsi"/>
          <w:lang w:val="es-ES"/>
        </w:rPr>
        <w:t xml:space="preserve"> </w:t>
      </w:r>
      <w:r w:rsidR="006105A6" w:rsidRPr="00E85907">
        <w:rPr>
          <w:rFonts w:asciiTheme="minorHAnsi" w:hAnsiTheme="minorHAnsi" w:cstheme="minorHAnsi"/>
          <w:lang w:val="es-ES"/>
        </w:rPr>
        <w:t>El encuentro y l</w:t>
      </w:r>
      <w:r w:rsidR="007A035D" w:rsidRPr="00E85907">
        <w:rPr>
          <w:rFonts w:asciiTheme="minorHAnsi" w:hAnsiTheme="minorHAnsi" w:cstheme="minorHAnsi"/>
          <w:lang w:val="es-ES"/>
        </w:rPr>
        <w:t xml:space="preserve">a </w:t>
      </w:r>
      <w:r w:rsidRPr="00E85907">
        <w:rPr>
          <w:rFonts w:asciiTheme="minorHAnsi" w:hAnsiTheme="minorHAnsi" w:cstheme="minorHAnsi"/>
          <w:lang w:val="es-ES"/>
        </w:rPr>
        <w:t>conviv</w:t>
      </w:r>
      <w:r w:rsidR="007A035D" w:rsidRPr="00E85907">
        <w:rPr>
          <w:rFonts w:asciiTheme="minorHAnsi" w:hAnsiTheme="minorHAnsi" w:cstheme="minorHAnsi"/>
          <w:lang w:val="es-ES"/>
        </w:rPr>
        <w:t xml:space="preserve">encia </w:t>
      </w:r>
      <w:r w:rsidRPr="00E85907">
        <w:rPr>
          <w:rFonts w:asciiTheme="minorHAnsi" w:hAnsiTheme="minorHAnsi" w:cstheme="minorHAnsi"/>
          <w:lang w:val="es-ES"/>
        </w:rPr>
        <w:t xml:space="preserve"> </w:t>
      </w:r>
      <w:r w:rsidR="00B50C0E" w:rsidRPr="00E85907">
        <w:rPr>
          <w:rFonts w:asciiTheme="minorHAnsi" w:hAnsiTheme="minorHAnsi" w:cstheme="minorHAnsi"/>
          <w:lang w:val="es-ES"/>
        </w:rPr>
        <w:t xml:space="preserve">entre </w:t>
      </w:r>
      <w:r w:rsidRPr="00E85907">
        <w:rPr>
          <w:rFonts w:asciiTheme="minorHAnsi" w:hAnsiTheme="minorHAnsi" w:cstheme="minorHAnsi"/>
          <w:lang w:val="es-ES"/>
        </w:rPr>
        <w:t xml:space="preserve">personas de diversas culturas y generaciones,  enriquecen </w:t>
      </w:r>
      <w:r w:rsidR="006105A6" w:rsidRPr="00E85907">
        <w:rPr>
          <w:rFonts w:asciiTheme="minorHAnsi" w:hAnsiTheme="minorHAnsi" w:cstheme="minorHAnsi"/>
          <w:lang w:val="es-ES"/>
        </w:rPr>
        <w:t xml:space="preserve">la </w:t>
      </w:r>
      <w:r w:rsidRPr="00E85907">
        <w:rPr>
          <w:rFonts w:asciiTheme="minorHAnsi" w:hAnsiTheme="minorHAnsi" w:cstheme="minorHAnsi"/>
          <w:lang w:val="es-ES"/>
        </w:rPr>
        <w:t>vida comunitaria</w:t>
      </w:r>
      <w:r w:rsidR="006105A6" w:rsidRPr="00E85907">
        <w:rPr>
          <w:rFonts w:asciiTheme="minorHAnsi" w:hAnsiTheme="minorHAnsi" w:cstheme="minorHAnsi"/>
          <w:lang w:val="es-ES"/>
        </w:rPr>
        <w:t>. Por ello, se hace necesario propiciarlo</w:t>
      </w:r>
      <w:r w:rsidRPr="00E85907">
        <w:rPr>
          <w:rFonts w:asciiTheme="minorHAnsi" w:hAnsiTheme="minorHAnsi" w:cstheme="minorHAnsi"/>
          <w:lang w:val="es-ES"/>
        </w:rPr>
        <w:t xml:space="preserve">. En este mosaico de </w:t>
      </w:r>
      <w:r w:rsidRPr="00426FAD">
        <w:rPr>
          <w:rFonts w:asciiTheme="minorHAnsi" w:hAnsiTheme="minorHAnsi" w:cstheme="minorHAnsi"/>
          <w:lang w:val="es-ES"/>
        </w:rPr>
        <w:t xml:space="preserve">diferencias, encontramos la </w:t>
      </w:r>
      <w:r w:rsidRPr="00426FAD">
        <w:rPr>
          <w:rFonts w:asciiTheme="minorHAnsi" w:hAnsiTheme="minorHAnsi" w:cstheme="minorHAnsi"/>
          <w:lang w:val="es-ES"/>
        </w:rPr>
        <w:lastRenderedPageBreak/>
        <w:t xml:space="preserve">oportunidad de </w:t>
      </w:r>
      <w:r w:rsidR="0039720F" w:rsidRPr="00426FAD">
        <w:rPr>
          <w:rFonts w:asciiTheme="minorHAnsi" w:hAnsiTheme="minorHAnsi" w:cstheme="minorHAnsi"/>
          <w:lang w:val="es-ES"/>
        </w:rPr>
        <w:t xml:space="preserve">conocernos, </w:t>
      </w:r>
      <w:r w:rsidRPr="00426FAD">
        <w:rPr>
          <w:rFonts w:asciiTheme="minorHAnsi" w:hAnsiTheme="minorHAnsi" w:cstheme="minorHAnsi"/>
          <w:lang w:val="es-ES"/>
        </w:rPr>
        <w:t>aprender</w:t>
      </w:r>
      <w:r w:rsidR="0039720F" w:rsidRPr="00426FAD">
        <w:rPr>
          <w:rFonts w:asciiTheme="minorHAnsi" w:hAnsiTheme="minorHAnsi" w:cstheme="minorHAnsi"/>
          <w:lang w:val="es-ES"/>
        </w:rPr>
        <w:t xml:space="preserve"> unos de otros</w:t>
      </w:r>
      <w:r w:rsidRPr="00426FAD">
        <w:rPr>
          <w:rFonts w:asciiTheme="minorHAnsi" w:hAnsiTheme="minorHAnsi" w:cstheme="minorHAnsi"/>
          <w:lang w:val="es-ES"/>
        </w:rPr>
        <w:t xml:space="preserve">, </w:t>
      </w:r>
      <w:r w:rsidR="0039720F" w:rsidRPr="00426FAD">
        <w:rPr>
          <w:rFonts w:asciiTheme="minorHAnsi" w:hAnsiTheme="minorHAnsi" w:cstheme="minorHAnsi"/>
          <w:lang w:val="es-ES"/>
        </w:rPr>
        <w:t xml:space="preserve">de </w:t>
      </w:r>
      <w:r w:rsidR="007A035D" w:rsidRPr="00426FAD">
        <w:rPr>
          <w:rFonts w:asciiTheme="minorHAnsi" w:hAnsiTheme="minorHAnsi" w:cstheme="minorHAnsi"/>
          <w:lang w:val="es-ES"/>
        </w:rPr>
        <w:t xml:space="preserve">respetarnos, </w:t>
      </w:r>
      <w:r w:rsidRPr="00426FAD">
        <w:rPr>
          <w:rFonts w:asciiTheme="minorHAnsi" w:hAnsiTheme="minorHAnsi" w:cstheme="minorHAnsi"/>
          <w:lang w:val="es-ES"/>
        </w:rPr>
        <w:t xml:space="preserve">crecer y construir una ciudad </w:t>
      </w:r>
      <w:r w:rsidR="00433860" w:rsidRPr="00426FAD">
        <w:rPr>
          <w:rFonts w:asciiTheme="minorHAnsi" w:hAnsiTheme="minorHAnsi" w:cstheme="minorHAnsi"/>
          <w:lang w:val="es-ES"/>
        </w:rPr>
        <w:t xml:space="preserve">inclusiva, </w:t>
      </w:r>
      <w:r w:rsidRPr="00426FAD">
        <w:rPr>
          <w:rFonts w:asciiTheme="minorHAnsi" w:hAnsiTheme="minorHAnsi" w:cstheme="minorHAnsi"/>
          <w:lang w:val="es-ES"/>
        </w:rPr>
        <w:t>solidaria</w:t>
      </w:r>
      <w:r w:rsidR="00DE7688" w:rsidRPr="00426FAD">
        <w:rPr>
          <w:rFonts w:asciiTheme="minorHAnsi" w:hAnsiTheme="minorHAnsi" w:cstheme="minorHAnsi"/>
          <w:lang w:val="es-ES"/>
        </w:rPr>
        <w:t xml:space="preserve"> y</w:t>
      </w:r>
      <w:r w:rsidRPr="00426FAD">
        <w:rPr>
          <w:rFonts w:asciiTheme="minorHAnsi" w:hAnsiTheme="minorHAnsi" w:cstheme="minorHAnsi"/>
          <w:lang w:val="es-ES"/>
        </w:rPr>
        <w:t xml:space="preserve"> responsable</w:t>
      </w:r>
      <w:r w:rsidR="00B50C0E" w:rsidRPr="00426FAD">
        <w:rPr>
          <w:rFonts w:asciiTheme="minorHAnsi" w:hAnsiTheme="minorHAnsi" w:cstheme="minorHAnsi"/>
          <w:lang w:val="es-ES"/>
        </w:rPr>
        <w:t xml:space="preserve"> que </w:t>
      </w:r>
      <w:r w:rsidR="006105A6" w:rsidRPr="00426FAD">
        <w:rPr>
          <w:rFonts w:asciiTheme="minorHAnsi" w:hAnsiTheme="minorHAnsi" w:cstheme="minorHAnsi"/>
          <w:lang w:val="es-ES"/>
        </w:rPr>
        <w:t>no deje a nadie atrás</w:t>
      </w:r>
      <w:r w:rsidRPr="00426FAD">
        <w:rPr>
          <w:rFonts w:asciiTheme="minorHAnsi" w:hAnsiTheme="minorHAnsi" w:cstheme="minorHAnsi"/>
          <w:lang w:val="es-ES"/>
        </w:rPr>
        <w:t>.</w:t>
      </w:r>
    </w:p>
    <w:p w:rsidR="00E85907" w:rsidRPr="00E85907" w:rsidRDefault="008204A1" w:rsidP="00FE2396">
      <w:pPr>
        <w:spacing w:after="180" w:line="240" w:lineRule="auto"/>
        <w:jc w:val="both"/>
        <w:rPr>
          <w:rFonts w:eastAsia="Times New Roman" w:cstheme="minorHAnsi"/>
          <w:sz w:val="24"/>
          <w:szCs w:val="24"/>
          <w:lang w:val="es-ES" w:eastAsia="ca-ES"/>
        </w:rPr>
      </w:pP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Al unir nuestras voces en esta celebración mundial, las Ciudades Educadoras </w:t>
      </w:r>
      <w:r w:rsidR="00E85907" w:rsidRPr="00E85907">
        <w:rPr>
          <w:rFonts w:eastAsia="Times New Roman" w:cstheme="minorHAnsi"/>
          <w:sz w:val="24"/>
          <w:szCs w:val="24"/>
          <w:lang w:val="es-ES" w:eastAsia="ca-ES"/>
        </w:rPr>
        <w:t xml:space="preserve">reivindicamos 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>el papel crucial que desempeña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>mos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 los gobiernos locales en </w:t>
      </w:r>
      <w:r w:rsidR="00E85907" w:rsidRPr="00E85907">
        <w:rPr>
          <w:rFonts w:eastAsia="Times New Roman" w:cstheme="minorHAnsi"/>
          <w:sz w:val="24"/>
          <w:szCs w:val="24"/>
          <w:lang w:val="es-ES" w:eastAsia="ca-ES"/>
        </w:rPr>
        <w:t xml:space="preserve">la educación </w:t>
      </w:r>
      <w:r w:rsidR="0096580F">
        <w:rPr>
          <w:rFonts w:eastAsia="Times New Roman" w:cstheme="minorHAnsi"/>
          <w:sz w:val="24"/>
          <w:szCs w:val="24"/>
          <w:lang w:val="es-ES" w:eastAsia="ca-ES"/>
        </w:rPr>
        <w:t>de una ciudadanía</w:t>
      </w:r>
      <w:r w:rsidR="00E85907" w:rsidRPr="00E85907">
        <w:rPr>
          <w:rFonts w:eastAsia="Times New Roman" w:cstheme="minorHAnsi"/>
          <w:sz w:val="24"/>
          <w:szCs w:val="24"/>
          <w:lang w:val="es-ES" w:eastAsia="ca-ES"/>
        </w:rPr>
        <w:t xml:space="preserve"> capa</w:t>
      </w:r>
      <w:r w:rsidR="0096580F">
        <w:rPr>
          <w:rFonts w:eastAsia="Times New Roman" w:cstheme="minorHAnsi"/>
          <w:sz w:val="24"/>
          <w:szCs w:val="24"/>
          <w:lang w:val="es-ES" w:eastAsia="ca-ES"/>
        </w:rPr>
        <w:t>z</w:t>
      </w:r>
      <w:r w:rsidR="00E85907" w:rsidRPr="00E85907">
        <w:rPr>
          <w:rFonts w:eastAsia="Times New Roman" w:cstheme="minorHAnsi"/>
          <w:sz w:val="24"/>
          <w:szCs w:val="24"/>
          <w:lang w:val="es-ES" w:eastAsia="ca-ES"/>
        </w:rPr>
        <w:t xml:space="preserve"> de generar los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 cambio</w:t>
      </w:r>
      <w:r w:rsidR="00E85907" w:rsidRPr="00E85907">
        <w:rPr>
          <w:rFonts w:eastAsia="Times New Roman" w:cstheme="minorHAnsi"/>
          <w:sz w:val="24"/>
          <w:szCs w:val="24"/>
          <w:lang w:val="es-ES" w:eastAsia="ca-ES"/>
        </w:rPr>
        <w:t>s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 que la humanidad necesita. Porque cuando </w:t>
      </w:r>
      <w:r w:rsidR="00B50C0E" w:rsidRPr="00E85907">
        <w:rPr>
          <w:rFonts w:eastAsia="Times New Roman" w:cstheme="minorHAnsi"/>
          <w:sz w:val="24"/>
          <w:szCs w:val="24"/>
          <w:lang w:val="es-ES" w:eastAsia="ca-ES"/>
        </w:rPr>
        <w:t xml:space="preserve">nos 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educamos, no solo </w:t>
      </w:r>
      <w:r w:rsidR="00B50C0E" w:rsidRPr="00E85907">
        <w:rPr>
          <w:rFonts w:eastAsia="Times New Roman" w:cstheme="minorHAnsi"/>
          <w:sz w:val="24"/>
          <w:szCs w:val="24"/>
          <w:lang w:val="es-ES" w:eastAsia="ca-ES"/>
        </w:rPr>
        <w:t xml:space="preserve">nos 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formamos </w:t>
      </w:r>
      <w:r w:rsidR="00B50C0E" w:rsidRPr="00E85907">
        <w:rPr>
          <w:rFonts w:eastAsia="Times New Roman" w:cstheme="minorHAnsi"/>
          <w:sz w:val="24"/>
          <w:szCs w:val="24"/>
          <w:lang w:val="es-ES" w:eastAsia="ca-ES"/>
        </w:rPr>
        <w:t xml:space="preserve">como </w:t>
      </w:r>
      <w:r w:rsidR="007A035D" w:rsidRPr="00E85907">
        <w:rPr>
          <w:rFonts w:eastAsia="Times New Roman" w:cstheme="minorHAnsi"/>
          <w:sz w:val="24"/>
          <w:szCs w:val="24"/>
          <w:lang w:val="es-ES" w:eastAsia="ca-ES"/>
        </w:rPr>
        <w:t>personas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; </w:t>
      </w:r>
      <w:r w:rsidR="00B50C0E" w:rsidRPr="00E85907">
        <w:rPr>
          <w:rFonts w:eastAsia="Times New Roman" w:cstheme="minorHAnsi"/>
          <w:sz w:val="24"/>
          <w:szCs w:val="24"/>
          <w:lang w:val="es-ES" w:eastAsia="ca-ES"/>
        </w:rPr>
        <w:t xml:space="preserve">sino que </w:t>
      </w:r>
      <w:r w:rsidRPr="00E85907">
        <w:rPr>
          <w:rFonts w:eastAsia="Times New Roman" w:cstheme="minorHAnsi"/>
          <w:sz w:val="24"/>
          <w:szCs w:val="24"/>
          <w:lang w:val="es-ES" w:eastAsia="ca-ES"/>
        </w:rPr>
        <w:t xml:space="preserve">construimos comunidades 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 xml:space="preserve">más </w:t>
      </w:r>
      <w:proofErr w:type="spellStart"/>
      <w:r w:rsidR="0039720F">
        <w:rPr>
          <w:rFonts w:eastAsia="Times New Roman" w:cstheme="minorHAnsi"/>
          <w:sz w:val="24"/>
          <w:szCs w:val="24"/>
          <w:lang w:val="es-ES" w:eastAsia="ca-ES"/>
        </w:rPr>
        <w:t>resilientes</w:t>
      </w:r>
      <w:proofErr w:type="spellEnd"/>
      <w:r w:rsidR="00DE7688">
        <w:rPr>
          <w:rFonts w:eastAsia="Times New Roman" w:cstheme="minorHAnsi"/>
          <w:sz w:val="24"/>
          <w:szCs w:val="24"/>
          <w:lang w:val="es-ES" w:eastAsia="ca-ES"/>
        </w:rPr>
        <w:t>,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 xml:space="preserve"> </w:t>
      </w:r>
      <w:r w:rsidR="0096580F">
        <w:rPr>
          <w:rFonts w:eastAsia="Times New Roman" w:cstheme="minorHAnsi"/>
          <w:sz w:val="24"/>
          <w:szCs w:val="24"/>
          <w:lang w:val="es-ES" w:eastAsia="ca-ES"/>
        </w:rPr>
        <w:t xml:space="preserve">convirtiendo 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 xml:space="preserve">las nuevas situaciones </w:t>
      </w:r>
      <w:r w:rsidR="0096580F">
        <w:rPr>
          <w:rFonts w:eastAsia="Times New Roman" w:cstheme="minorHAnsi"/>
          <w:sz w:val="24"/>
          <w:szCs w:val="24"/>
          <w:lang w:val="es-ES" w:eastAsia="ca-ES"/>
        </w:rPr>
        <w:t xml:space="preserve">en 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>oportunidades para aprender y mejorar</w:t>
      </w:r>
      <w:r w:rsidR="00DE7688">
        <w:rPr>
          <w:rFonts w:eastAsia="Times New Roman" w:cstheme="minorHAnsi"/>
          <w:sz w:val="24"/>
          <w:szCs w:val="24"/>
          <w:lang w:val="es-ES" w:eastAsia="ca-ES"/>
        </w:rPr>
        <w:t>.</w:t>
      </w:r>
      <w:r w:rsidR="0039720F">
        <w:rPr>
          <w:rFonts w:eastAsia="Times New Roman" w:cstheme="minorHAnsi"/>
          <w:sz w:val="24"/>
          <w:szCs w:val="24"/>
          <w:lang w:val="es-ES" w:eastAsia="ca-ES"/>
        </w:rPr>
        <w:t xml:space="preserve"> </w:t>
      </w:r>
    </w:p>
    <w:p w:rsidR="008204A1" w:rsidRPr="00E85907" w:rsidRDefault="008204A1" w:rsidP="00E85907">
      <w:pPr>
        <w:spacing w:after="180" w:line="240" w:lineRule="auto"/>
        <w:jc w:val="both"/>
        <w:rPr>
          <w:rFonts w:cstheme="minorHAnsi"/>
          <w:sz w:val="24"/>
          <w:szCs w:val="24"/>
          <w:lang w:val="es-ES"/>
        </w:rPr>
      </w:pPr>
      <w:r w:rsidRPr="00E85907">
        <w:rPr>
          <w:rFonts w:cstheme="minorHAnsi"/>
          <w:sz w:val="24"/>
          <w:szCs w:val="24"/>
          <w:lang w:val="es-ES"/>
        </w:rPr>
        <w:t>[</w:t>
      </w:r>
      <w:r w:rsidRPr="00E85907">
        <w:rPr>
          <w:rFonts w:cstheme="minorHAnsi"/>
          <w:b/>
          <w:sz w:val="24"/>
          <w:szCs w:val="24"/>
          <w:lang w:val="es-ES"/>
        </w:rPr>
        <w:t xml:space="preserve">NOMBRE DEL </w:t>
      </w:r>
      <w:r w:rsidR="00DE7688">
        <w:rPr>
          <w:rFonts w:cstheme="minorHAnsi"/>
          <w:b/>
          <w:sz w:val="24"/>
          <w:szCs w:val="24"/>
          <w:lang w:val="es-ES"/>
        </w:rPr>
        <w:t>AYUNTAMIENTO</w:t>
      </w:r>
      <w:r w:rsidRPr="00E85907">
        <w:rPr>
          <w:rFonts w:cstheme="minorHAnsi"/>
          <w:sz w:val="24"/>
          <w:szCs w:val="24"/>
          <w:lang w:val="es-ES"/>
        </w:rPr>
        <w:t xml:space="preserve">] </w:t>
      </w:r>
      <w:r w:rsidR="00E85907" w:rsidRPr="00E85907">
        <w:rPr>
          <w:rFonts w:cstheme="minorHAnsi"/>
          <w:sz w:val="24"/>
          <w:szCs w:val="24"/>
          <w:lang w:val="es-ES"/>
        </w:rPr>
        <w:t>desea hablar alto y claro de educación y</w:t>
      </w:r>
      <w:r w:rsidR="0096580F">
        <w:rPr>
          <w:rFonts w:cstheme="minorHAnsi"/>
          <w:sz w:val="24"/>
          <w:szCs w:val="24"/>
          <w:lang w:val="es-ES"/>
        </w:rPr>
        <w:t>,</w:t>
      </w:r>
      <w:r w:rsidR="00E85907" w:rsidRPr="00E85907">
        <w:rPr>
          <w:rFonts w:cstheme="minorHAnsi"/>
          <w:sz w:val="24"/>
          <w:szCs w:val="24"/>
          <w:lang w:val="es-ES"/>
        </w:rPr>
        <w:t xml:space="preserve"> p</w:t>
      </w:r>
      <w:r w:rsidR="0096580F">
        <w:rPr>
          <w:rFonts w:cstheme="minorHAnsi"/>
          <w:sz w:val="24"/>
          <w:szCs w:val="24"/>
          <w:lang w:val="es-ES"/>
        </w:rPr>
        <w:t>or</w:t>
      </w:r>
      <w:r w:rsidR="00E85907" w:rsidRPr="00E85907">
        <w:rPr>
          <w:rFonts w:cstheme="minorHAnsi"/>
          <w:sz w:val="24"/>
          <w:szCs w:val="24"/>
          <w:lang w:val="es-ES"/>
        </w:rPr>
        <w:t xml:space="preserve"> ello</w:t>
      </w:r>
      <w:r w:rsidR="0096580F">
        <w:rPr>
          <w:rFonts w:cstheme="minorHAnsi"/>
          <w:sz w:val="24"/>
          <w:szCs w:val="24"/>
          <w:lang w:val="es-ES"/>
        </w:rPr>
        <w:t>,</w:t>
      </w:r>
      <w:r w:rsidR="00E85907" w:rsidRPr="00E85907">
        <w:rPr>
          <w:rFonts w:cstheme="minorHAnsi"/>
          <w:sz w:val="24"/>
          <w:szCs w:val="24"/>
          <w:lang w:val="es-ES"/>
        </w:rPr>
        <w:t xml:space="preserve"> </w:t>
      </w:r>
      <w:r w:rsidRPr="00E85907">
        <w:rPr>
          <w:rFonts w:cstheme="minorHAnsi"/>
          <w:sz w:val="24"/>
          <w:szCs w:val="24"/>
          <w:lang w:val="es-ES"/>
        </w:rPr>
        <w:t xml:space="preserve">se suma a esta </w:t>
      </w:r>
      <w:r w:rsidR="007A035D" w:rsidRPr="00E85907">
        <w:rPr>
          <w:rFonts w:cstheme="minorHAnsi"/>
          <w:sz w:val="24"/>
          <w:szCs w:val="24"/>
          <w:lang w:val="es-ES"/>
        </w:rPr>
        <w:t>celebración</w:t>
      </w:r>
      <w:r w:rsidR="0096580F">
        <w:rPr>
          <w:rFonts w:cstheme="minorHAnsi"/>
          <w:sz w:val="24"/>
          <w:szCs w:val="24"/>
          <w:lang w:val="es-ES"/>
        </w:rPr>
        <w:t>,</w:t>
      </w:r>
      <w:r w:rsidR="007A035D" w:rsidRPr="00E85907">
        <w:rPr>
          <w:rFonts w:cstheme="minorHAnsi"/>
          <w:sz w:val="24"/>
          <w:szCs w:val="24"/>
          <w:lang w:val="es-ES"/>
        </w:rPr>
        <w:t xml:space="preserve"> </w:t>
      </w:r>
      <w:r w:rsidRPr="00E85907">
        <w:rPr>
          <w:rFonts w:cstheme="minorHAnsi"/>
          <w:sz w:val="24"/>
          <w:szCs w:val="24"/>
          <w:lang w:val="es-ES"/>
        </w:rPr>
        <w:t>reafirma</w:t>
      </w:r>
      <w:r w:rsidR="0096580F">
        <w:rPr>
          <w:rFonts w:cstheme="minorHAnsi"/>
          <w:sz w:val="24"/>
          <w:szCs w:val="24"/>
          <w:lang w:val="es-ES"/>
        </w:rPr>
        <w:t>ndo</w:t>
      </w:r>
      <w:r w:rsidRPr="00E85907">
        <w:rPr>
          <w:rFonts w:cstheme="minorHAnsi"/>
          <w:sz w:val="24"/>
          <w:szCs w:val="24"/>
          <w:lang w:val="es-ES"/>
        </w:rPr>
        <w:t xml:space="preserve"> su compromiso </w:t>
      </w:r>
      <w:r w:rsidR="00B50C0E" w:rsidRPr="00E85907">
        <w:rPr>
          <w:rFonts w:cstheme="minorHAnsi"/>
          <w:sz w:val="24"/>
          <w:szCs w:val="24"/>
          <w:lang w:val="es-ES"/>
        </w:rPr>
        <w:t>como Ciudad Educadora</w:t>
      </w:r>
      <w:r w:rsidR="0096580F">
        <w:rPr>
          <w:rFonts w:cstheme="minorHAnsi"/>
          <w:sz w:val="24"/>
          <w:szCs w:val="24"/>
          <w:lang w:val="es-ES"/>
        </w:rPr>
        <w:t xml:space="preserve">. Nos </w:t>
      </w:r>
      <w:r w:rsidR="00231D38">
        <w:rPr>
          <w:rFonts w:cstheme="minorHAnsi"/>
          <w:sz w:val="24"/>
          <w:szCs w:val="24"/>
          <w:lang w:val="es-ES"/>
        </w:rPr>
        <w:t>compromete</w:t>
      </w:r>
      <w:r w:rsidR="0096580F">
        <w:rPr>
          <w:rFonts w:cstheme="minorHAnsi"/>
          <w:sz w:val="24"/>
          <w:szCs w:val="24"/>
          <w:lang w:val="es-ES"/>
        </w:rPr>
        <w:t>mos</w:t>
      </w:r>
      <w:r w:rsidR="00231D38">
        <w:rPr>
          <w:rFonts w:cstheme="minorHAnsi"/>
          <w:sz w:val="24"/>
          <w:szCs w:val="24"/>
          <w:lang w:val="es-ES"/>
        </w:rPr>
        <w:t xml:space="preserve"> a seguir </w:t>
      </w:r>
      <w:r w:rsidR="006105A6" w:rsidRPr="00E85907">
        <w:rPr>
          <w:rFonts w:cstheme="minorHAnsi"/>
          <w:sz w:val="24"/>
          <w:szCs w:val="24"/>
          <w:lang w:val="es-ES"/>
        </w:rPr>
        <w:t xml:space="preserve">creando sinergias </w:t>
      </w:r>
      <w:r w:rsidR="00E85907" w:rsidRPr="00E85907">
        <w:rPr>
          <w:rFonts w:cstheme="minorHAnsi"/>
          <w:sz w:val="24"/>
          <w:szCs w:val="24"/>
          <w:lang w:val="es-ES"/>
        </w:rPr>
        <w:t xml:space="preserve">entre los diferentes departamentos municipales y </w:t>
      </w:r>
      <w:r w:rsidR="006105A6" w:rsidRPr="00E85907">
        <w:rPr>
          <w:rFonts w:cstheme="minorHAnsi"/>
          <w:sz w:val="24"/>
          <w:szCs w:val="24"/>
          <w:lang w:val="es-ES"/>
        </w:rPr>
        <w:t xml:space="preserve">con los diferentes agentes educativos del municipio para </w:t>
      </w:r>
      <w:r w:rsidR="00DE7688">
        <w:rPr>
          <w:rFonts w:cstheme="minorHAnsi"/>
          <w:sz w:val="24"/>
          <w:szCs w:val="24"/>
          <w:lang w:val="es-ES"/>
        </w:rPr>
        <w:t xml:space="preserve">que </w:t>
      </w:r>
      <w:r w:rsidR="00DE7688" w:rsidRPr="00E85907">
        <w:rPr>
          <w:rFonts w:cstheme="minorHAnsi"/>
          <w:sz w:val="24"/>
          <w:szCs w:val="24"/>
          <w:lang w:val="es-ES"/>
        </w:rPr>
        <w:t xml:space="preserve"> [</w:t>
      </w:r>
      <w:r w:rsidR="00DE7688" w:rsidRPr="00E85907">
        <w:rPr>
          <w:rFonts w:cstheme="minorHAnsi"/>
          <w:b/>
          <w:sz w:val="24"/>
          <w:szCs w:val="24"/>
          <w:lang w:val="es-ES"/>
        </w:rPr>
        <w:t>NOMBRE DEL MUNICIPIO</w:t>
      </w:r>
      <w:r w:rsidR="00DE7688" w:rsidRPr="00E85907">
        <w:rPr>
          <w:rFonts w:cstheme="minorHAnsi"/>
          <w:sz w:val="24"/>
          <w:szCs w:val="24"/>
          <w:lang w:val="es-ES"/>
        </w:rPr>
        <w:t xml:space="preserve">] </w:t>
      </w:r>
      <w:r w:rsidR="00DE7688">
        <w:rPr>
          <w:rFonts w:cstheme="minorHAnsi"/>
          <w:sz w:val="24"/>
          <w:szCs w:val="24"/>
          <w:lang w:val="es-ES"/>
        </w:rPr>
        <w:t xml:space="preserve">sea </w:t>
      </w:r>
      <w:r w:rsidR="006105A6" w:rsidRPr="00E85907">
        <w:rPr>
          <w:rFonts w:cstheme="minorHAnsi"/>
          <w:sz w:val="24"/>
          <w:szCs w:val="24"/>
          <w:lang w:val="es-ES"/>
        </w:rPr>
        <w:t xml:space="preserve">un verdadero </w:t>
      </w:r>
      <w:r w:rsidR="00B50C0E" w:rsidRPr="00E85907">
        <w:rPr>
          <w:rFonts w:cstheme="minorHAnsi"/>
          <w:sz w:val="24"/>
          <w:szCs w:val="24"/>
          <w:lang w:val="es-ES"/>
        </w:rPr>
        <w:t>laboratorio de aprendizajes, ciudadanía y transformación social</w:t>
      </w:r>
      <w:r w:rsidRPr="00E85907">
        <w:rPr>
          <w:rFonts w:cstheme="minorHAnsi"/>
          <w:sz w:val="24"/>
          <w:szCs w:val="24"/>
          <w:lang w:val="es-ES"/>
        </w:rPr>
        <w:t>.</w:t>
      </w:r>
    </w:p>
    <w:p w:rsidR="00295226" w:rsidRPr="00E85907" w:rsidRDefault="00295226" w:rsidP="00FE2396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  <w:lang w:val="es-ES"/>
        </w:rPr>
      </w:pPr>
    </w:p>
    <w:p w:rsidR="00E63264" w:rsidRPr="00E85907" w:rsidRDefault="00E63264" w:rsidP="00FE2396">
      <w:pPr>
        <w:spacing w:after="180" w:line="240" w:lineRule="auto"/>
        <w:jc w:val="both"/>
        <w:rPr>
          <w:rFonts w:eastAsia="Times New Roman" w:cstheme="minorHAnsi"/>
          <w:sz w:val="24"/>
          <w:szCs w:val="24"/>
          <w:lang w:val="es-ES" w:eastAsia="ca-ES"/>
        </w:rPr>
      </w:pPr>
      <w:r w:rsidRPr="00E85907">
        <w:rPr>
          <w:rFonts w:eastAsia="Times New Roman" w:cstheme="minorHAnsi"/>
          <w:sz w:val="24"/>
          <w:szCs w:val="24"/>
          <w:lang w:val="es-ES" w:eastAsia="ca-ES"/>
        </w:rPr>
        <w:t>¡Feliz Día Internacional de la Ciudad Educadora!</w:t>
      </w:r>
    </w:p>
    <w:p w:rsidR="00FF3C22" w:rsidRPr="00E85907" w:rsidRDefault="00FF3C22" w:rsidP="00FE2396">
      <w:pPr>
        <w:spacing w:after="180" w:line="240" w:lineRule="auto"/>
        <w:jc w:val="both"/>
        <w:rPr>
          <w:rFonts w:cstheme="minorHAnsi"/>
          <w:sz w:val="24"/>
          <w:szCs w:val="24"/>
          <w:lang w:val="es-ES"/>
        </w:rPr>
      </w:pPr>
    </w:p>
    <w:p w:rsidR="00D85A8C" w:rsidRPr="00E85907" w:rsidRDefault="00D85A8C" w:rsidP="00FE2396">
      <w:pPr>
        <w:spacing w:after="180" w:line="240" w:lineRule="auto"/>
        <w:jc w:val="both"/>
        <w:rPr>
          <w:rFonts w:cstheme="minorHAnsi"/>
          <w:sz w:val="24"/>
          <w:szCs w:val="24"/>
          <w:lang w:val="es-ES"/>
        </w:rPr>
      </w:pPr>
    </w:p>
    <w:sectPr w:rsidR="00D85A8C" w:rsidRPr="00E85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64"/>
    <w:rsid w:val="00231D38"/>
    <w:rsid w:val="002379EE"/>
    <w:rsid w:val="00295226"/>
    <w:rsid w:val="002A2482"/>
    <w:rsid w:val="002D3F8E"/>
    <w:rsid w:val="00311FF0"/>
    <w:rsid w:val="0039720F"/>
    <w:rsid w:val="003C7394"/>
    <w:rsid w:val="00426FAD"/>
    <w:rsid w:val="00433860"/>
    <w:rsid w:val="004668F8"/>
    <w:rsid w:val="004712CE"/>
    <w:rsid w:val="004C68B0"/>
    <w:rsid w:val="00512FD8"/>
    <w:rsid w:val="00544B62"/>
    <w:rsid w:val="005526EF"/>
    <w:rsid w:val="006105A6"/>
    <w:rsid w:val="006201C7"/>
    <w:rsid w:val="00632CD7"/>
    <w:rsid w:val="006B3FC8"/>
    <w:rsid w:val="0073169D"/>
    <w:rsid w:val="007743FF"/>
    <w:rsid w:val="00780276"/>
    <w:rsid w:val="007A035D"/>
    <w:rsid w:val="008204A1"/>
    <w:rsid w:val="00843B55"/>
    <w:rsid w:val="008551F7"/>
    <w:rsid w:val="008F3E12"/>
    <w:rsid w:val="009203CA"/>
    <w:rsid w:val="0096580F"/>
    <w:rsid w:val="00973689"/>
    <w:rsid w:val="009C4BF1"/>
    <w:rsid w:val="00A311A5"/>
    <w:rsid w:val="00AF5EC7"/>
    <w:rsid w:val="00B41FC9"/>
    <w:rsid w:val="00B50C0E"/>
    <w:rsid w:val="00C53197"/>
    <w:rsid w:val="00D27F12"/>
    <w:rsid w:val="00D80E80"/>
    <w:rsid w:val="00D85A8C"/>
    <w:rsid w:val="00DE7688"/>
    <w:rsid w:val="00E63264"/>
    <w:rsid w:val="00E85907"/>
    <w:rsid w:val="00F51B56"/>
    <w:rsid w:val="00F71CB1"/>
    <w:rsid w:val="00FE2396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Tipusdelletraperdefectedelpargraf"/>
    <w:uiPriority w:val="22"/>
    <w:qFormat/>
    <w:rsid w:val="00E63264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712C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712C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4712C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12C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12CE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7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712CE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3972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Tipusdelletraperdefectedelpargraf"/>
    <w:uiPriority w:val="22"/>
    <w:qFormat/>
    <w:rsid w:val="00E63264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712C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712C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4712C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12C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12CE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7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712CE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397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DF0F-4F6A-43A1-8448-6835AF1E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36</cp:revision>
  <dcterms:created xsi:type="dcterms:W3CDTF">2024-10-01T11:23:00Z</dcterms:created>
  <dcterms:modified xsi:type="dcterms:W3CDTF">2024-10-22T11:53:00Z</dcterms:modified>
</cp:coreProperties>
</file>